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5F21F8E" w14:textId="77777777" w:rsidR="0052363C" w:rsidRPr="00B863F7" w:rsidRDefault="007659A3" w:rsidP="00A4122B">
      <w:pPr>
        <w:pStyle w:val="ASDEFCONTitle"/>
      </w:pPr>
      <w:bookmarkStart w:id="0" w:name="_Toc3104938"/>
      <w:bookmarkStart w:id="1" w:name="_Toc3106526"/>
      <w:r w:rsidRPr="00B863F7">
        <w:t>SCHEDULE OF APPROVED SUBCONTRACTORS (</w:t>
      </w:r>
      <w:r>
        <w:t>RFT Core</w:t>
      </w:r>
      <w:r w:rsidRPr="00B863F7">
        <w:t>)</w:t>
      </w:r>
      <w:bookmarkEnd w:id="0"/>
      <w:bookmarkEnd w:id="1"/>
    </w:p>
    <w:p w14:paraId="54B15729" w14:textId="68187613" w:rsidR="00642EBA" w:rsidRDefault="007659A3" w:rsidP="00551479">
      <w:pPr>
        <w:pStyle w:val="NoteToDrafters-ASDEFCON"/>
      </w:pPr>
      <w:r>
        <w:t xml:space="preserve">Note to drafters:  </w:t>
      </w:r>
      <w:r w:rsidR="00FC26AE">
        <w:t xml:space="preserve">Update the following table to list the Approved Subcontractors identified in accordance with clause 11.9 of the COC.  </w:t>
      </w:r>
      <w:r>
        <w:t xml:space="preserve">In finalising the preparation of Attachment I, drafters should specifically capture </w:t>
      </w:r>
      <w:r w:rsidR="00FC26AE">
        <w:t xml:space="preserve">(under Comments/Exclusions) </w:t>
      </w:r>
      <w:r>
        <w:t>where the Commonwealth has agreed</w:t>
      </w:r>
      <w:r w:rsidR="00225042">
        <w:t>, in accordance with clause 11.9.5 of the COC,</w:t>
      </w:r>
      <w:r>
        <w:t xml:space="preserve"> that Approved Subcontractor status does not require compliance with certain Contract provisions for certain Approved Subcontractors.  </w:t>
      </w:r>
    </w:p>
    <w:p w14:paraId="3269B229" w14:textId="424F7675" w:rsidR="005339AF" w:rsidRPr="00871871" w:rsidRDefault="007659A3" w:rsidP="00551479">
      <w:pPr>
        <w:pStyle w:val="NoteToTenderers-ASDEFCON"/>
      </w:pPr>
      <w:r>
        <w:t xml:space="preserve">Note to tenderers:  </w:t>
      </w:r>
      <w:r w:rsidR="009327B1">
        <w:t>The schedule of Approved Subcontractors</w:t>
      </w:r>
      <w:r>
        <w:t xml:space="preserve"> </w:t>
      </w:r>
      <w:r w:rsidRPr="00B863F7">
        <w:t xml:space="preserve">will </w:t>
      </w:r>
      <w:r w:rsidR="009327B1">
        <w:t xml:space="preserve">be based on </w:t>
      </w:r>
      <w:r w:rsidRPr="00B863F7">
        <w:t>the successful tenderer’s response</w:t>
      </w:r>
      <w:r w:rsidR="009327B1">
        <w:t xml:space="preserve"> to</w:t>
      </w:r>
      <w:r w:rsidR="009327B1" w:rsidRPr="00FF045F">
        <w:t xml:space="preserve"> </w:t>
      </w:r>
      <w:r w:rsidR="009327B1">
        <w:t xml:space="preserve">TDR </w:t>
      </w:r>
      <w:r w:rsidR="009327B1" w:rsidRPr="00FF045F">
        <w:t>A-3,</w:t>
      </w:r>
      <w:r w:rsidR="009327B1">
        <w:t xml:space="preserve"> and any negotiated changes</w:t>
      </w:r>
      <w:r w:rsidRPr="00B863F7">
        <w:t xml:space="preserve">. </w:t>
      </w:r>
    </w:p>
    <w:p w14:paraId="1BE4A8D0" w14:textId="77777777" w:rsidR="00196EF8" w:rsidRPr="00551479" w:rsidRDefault="007659A3" w:rsidP="00F44800">
      <w:pPr>
        <w:pStyle w:val="Caption"/>
      </w:pPr>
      <w:r w:rsidRPr="00551479">
        <w:t>Table I-1: Schedule of Approved Subcontractors</w:t>
      </w:r>
    </w:p>
    <w:tbl>
      <w:tblPr>
        <w:tblW w:w="1402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08"/>
        <w:gridCol w:w="1300"/>
        <w:gridCol w:w="2796"/>
        <w:gridCol w:w="1536"/>
        <w:gridCol w:w="1564"/>
        <w:gridCol w:w="1624"/>
        <w:gridCol w:w="3498"/>
      </w:tblGrid>
      <w:tr w:rsidR="0060497A" w14:paraId="364736B7" w14:textId="77777777" w:rsidTr="0060497A">
        <w:tc>
          <w:tcPr>
            <w:tcW w:w="1708" w:type="dxa"/>
            <w:shd w:val="pct15" w:color="auto" w:fill="FFFFFF"/>
          </w:tcPr>
          <w:p w14:paraId="2E2CE5D7" w14:textId="77777777" w:rsidR="0060497A" w:rsidRPr="00A40920" w:rsidRDefault="0060497A" w:rsidP="00F44800">
            <w:pPr>
              <w:pStyle w:val="Table8ptHeading-ASDEFCON"/>
            </w:pPr>
            <w:r w:rsidRPr="00A40920">
              <w:t>Subcontractor</w:t>
            </w:r>
          </w:p>
        </w:tc>
        <w:tc>
          <w:tcPr>
            <w:tcW w:w="1300" w:type="dxa"/>
            <w:shd w:val="pct15" w:color="auto" w:fill="FFFFFF"/>
          </w:tcPr>
          <w:p w14:paraId="0B7A3E61" w14:textId="77777777" w:rsidR="0060497A" w:rsidRDefault="0060497A" w:rsidP="00F44800">
            <w:pPr>
              <w:pStyle w:val="Table8ptHeading-ASDEFCON"/>
            </w:pPr>
            <w:r w:rsidRPr="00A40920">
              <w:t>ABN/</w:t>
            </w:r>
            <w:r>
              <w:t xml:space="preserve"> </w:t>
            </w:r>
          </w:p>
          <w:p w14:paraId="6BB7B779" w14:textId="77777777" w:rsidR="0060497A" w:rsidRPr="00A40920" w:rsidRDefault="0060497A" w:rsidP="00F44800">
            <w:pPr>
              <w:pStyle w:val="Table8ptHeading-ASDEFCON"/>
            </w:pPr>
            <w:r w:rsidRPr="00A40920">
              <w:t>ACN</w:t>
            </w:r>
          </w:p>
          <w:p w14:paraId="02068B8E" w14:textId="77777777" w:rsidR="0060497A" w:rsidRPr="00A40920" w:rsidRDefault="0060497A" w:rsidP="00F44800">
            <w:pPr>
              <w:pStyle w:val="Table8ptHeading-ASDEFCON"/>
            </w:pPr>
            <w:r w:rsidRPr="00A40920">
              <w:t>(if applicable)</w:t>
            </w:r>
          </w:p>
        </w:tc>
        <w:tc>
          <w:tcPr>
            <w:tcW w:w="2796" w:type="dxa"/>
            <w:shd w:val="pct15" w:color="auto" w:fill="FFFFFF"/>
          </w:tcPr>
          <w:p w14:paraId="5293C1D5" w14:textId="3886D6F0" w:rsidR="0060497A" w:rsidRDefault="0060497A" w:rsidP="00145A62">
            <w:pPr>
              <w:pStyle w:val="Table8ptHeading-ASDEFCON"/>
            </w:pPr>
            <w:r w:rsidRPr="00A4242C">
              <w:t>Work</w:t>
            </w:r>
            <w:r>
              <w:t xml:space="preserve"> / Services </w:t>
            </w:r>
            <w:r w:rsidRPr="00A4242C">
              <w:t>to</w:t>
            </w:r>
            <w:r>
              <w:t xml:space="preserve"> </w:t>
            </w:r>
            <w:r w:rsidRPr="00A4242C">
              <w:t>be</w:t>
            </w:r>
            <w:r>
              <w:t xml:space="preserve"> s</w:t>
            </w:r>
            <w:r w:rsidRPr="00A4242C">
              <w:t>ubcontracted</w:t>
            </w:r>
            <w:r>
              <w:t xml:space="preserve"> and any significant Deliverables</w:t>
            </w:r>
          </w:p>
          <w:p w14:paraId="230102C4" w14:textId="58E0137B" w:rsidR="0060497A" w:rsidRPr="00A40920" w:rsidRDefault="0060497A" w:rsidP="00F44800">
            <w:pPr>
              <w:pStyle w:val="Table8ptHeading-ASDEFCON"/>
            </w:pPr>
            <w:r w:rsidRPr="00A4242C">
              <w:t>(including</w:t>
            </w:r>
            <w:r>
              <w:t xml:space="preserve"> </w:t>
            </w:r>
            <w:r w:rsidRPr="00A4242C">
              <w:t>technical</w:t>
            </w:r>
            <w:r>
              <w:t xml:space="preserve"> </w:t>
            </w:r>
            <w:r w:rsidRPr="00A4242C">
              <w:t>significance)</w:t>
            </w:r>
          </w:p>
        </w:tc>
        <w:tc>
          <w:tcPr>
            <w:tcW w:w="1536" w:type="dxa"/>
            <w:shd w:val="pct15" w:color="auto" w:fill="FFFFFF"/>
          </w:tcPr>
          <w:p w14:paraId="7062E0C0" w14:textId="2A68FBCE" w:rsidR="0060497A" w:rsidRPr="00A40920" w:rsidRDefault="0060497A" w:rsidP="00225042">
            <w:pPr>
              <w:pStyle w:val="Table8ptHeading-ASDEFCON"/>
            </w:pPr>
            <w:r w:rsidRPr="00A40920">
              <w:t xml:space="preserve">Prescribed Activity as referenced at </w:t>
            </w:r>
            <w:r>
              <w:t>11</w:t>
            </w:r>
            <w:r w:rsidRPr="00A40920">
              <w:t>.9.</w:t>
            </w:r>
            <w:r>
              <w:t>4</w:t>
            </w:r>
            <w:r w:rsidRPr="00A40920">
              <w:t>(b)</w:t>
            </w:r>
            <w:r>
              <w:t>(iii)</w:t>
            </w:r>
            <w:r w:rsidRPr="00A40920">
              <w:t xml:space="preserve"> of the COC </w:t>
            </w:r>
          </w:p>
        </w:tc>
        <w:tc>
          <w:tcPr>
            <w:tcW w:w="1564" w:type="dxa"/>
            <w:shd w:val="pct15" w:color="auto" w:fill="FFFFFF"/>
          </w:tcPr>
          <w:p w14:paraId="1C552176" w14:textId="77777777" w:rsidR="0060497A" w:rsidRPr="00A40920" w:rsidRDefault="0060497A" w:rsidP="00F44800">
            <w:pPr>
              <w:pStyle w:val="Table8ptHeading-ASDEFCON"/>
            </w:pPr>
            <w:r w:rsidRPr="00A40920">
              <w:t xml:space="preserve">Subcontract Value </w:t>
            </w:r>
          </w:p>
          <w:p w14:paraId="08F15B27" w14:textId="77777777" w:rsidR="0060497A" w:rsidRDefault="0060497A" w:rsidP="00F44800">
            <w:pPr>
              <w:pStyle w:val="Table8ptHeading-ASDEFCON"/>
            </w:pPr>
            <w:r w:rsidRPr="00A40920">
              <w:t>($A)</w:t>
            </w:r>
          </w:p>
          <w:p w14:paraId="2E428BE2" w14:textId="77777777" w:rsidR="0060497A" w:rsidRPr="00A40920" w:rsidRDefault="0060497A" w:rsidP="00F44800">
            <w:pPr>
              <w:pStyle w:val="Table8ptHeading-ASDEFCON"/>
            </w:pPr>
            <w:r w:rsidRPr="00993CA6">
              <w:t>(per annum)</w:t>
            </w:r>
          </w:p>
        </w:tc>
        <w:tc>
          <w:tcPr>
            <w:tcW w:w="1624" w:type="dxa"/>
            <w:shd w:val="pct15" w:color="auto" w:fill="FFFFFF"/>
          </w:tcPr>
          <w:p w14:paraId="49FD3717" w14:textId="77777777" w:rsidR="0060497A" w:rsidRPr="00A40920" w:rsidRDefault="0060497A" w:rsidP="00F44800">
            <w:pPr>
              <w:pStyle w:val="Table8ptHeading-ASDEFCON"/>
            </w:pPr>
            <w:r w:rsidRPr="00A40920">
              <w:t xml:space="preserve">Location of work to be performed </w:t>
            </w:r>
          </w:p>
          <w:p w14:paraId="12374CF8" w14:textId="77777777" w:rsidR="0060497A" w:rsidRPr="00A40920" w:rsidRDefault="0060497A" w:rsidP="00F44800">
            <w:pPr>
              <w:pStyle w:val="Table8ptHeading-ASDEFCON"/>
            </w:pPr>
            <w:r w:rsidRPr="00A40920">
              <w:t>(incl. postcode)</w:t>
            </w:r>
          </w:p>
        </w:tc>
        <w:tc>
          <w:tcPr>
            <w:tcW w:w="3498" w:type="dxa"/>
            <w:shd w:val="pct15" w:color="auto" w:fill="FFFFFF"/>
          </w:tcPr>
          <w:p w14:paraId="6E9070E0" w14:textId="77777777" w:rsidR="0060497A" w:rsidRPr="00A40920" w:rsidRDefault="0060497A" w:rsidP="00F44800">
            <w:pPr>
              <w:pStyle w:val="Table8ptHeading-ASDEFCON"/>
            </w:pPr>
            <w:r w:rsidRPr="00A40920">
              <w:t>Comments</w:t>
            </w:r>
            <w:r>
              <w:t xml:space="preserve"> / Exclusions</w:t>
            </w:r>
          </w:p>
        </w:tc>
      </w:tr>
      <w:tr w:rsidR="0060497A" w14:paraId="744D1780" w14:textId="77777777" w:rsidTr="0060497A">
        <w:tc>
          <w:tcPr>
            <w:tcW w:w="1708" w:type="dxa"/>
            <w:shd w:val="pct15" w:color="auto" w:fill="FFFFFF"/>
          </w:tcPr>
          <w:p w14:paraId="1A5DB5B1" w14:textId="678F2654" w:rsidR="0060497A" w:rsidRPr="00A40920" w:rsidRDefault="0060497A" w:rsidP="00F44800">
            <w:pPr>
              <w:pStyle w:val="Table8ptHeading-ASDEFCON"/>
            </w:pPr>
            <w:r>
              <w:t>(a)</w:t>
            </w:r>
          </w:p>
        </w:tc>
        <w:tc>
          <w:tcPr>
            <w:tcW w:w="1300" w:type="dxa"/>
            <w:shd w:val="pct15" w:color="auto" w:fill="FFFFFF"/>
          </w:tcPr>
          <w:p w14:paraId="180FFFE0" w14:textId="1F3DA68B" w:rsidR="0060497A" w:rsidRPr="00A40920" w:rsidRDefault="0060497A" w:rsidP="00F44800">
            <w:pPr>
              <w:pStyle w:val="Table8ptHeading-ASDEFCON"/>
            </w:pPr>
            <w:r>
              <w:t>(b)</w:t>
            </w:r>
          </w:p>
        </w:tc>
        <w:tc>
          <w:tcPr>
            <w:tcW w:w="2796" w:type="dxa"/>
            <w:shd w:val="pct15" w:color="auto" w:fill="FFFFFF"/>
          </w:tcPr>
          <w:p w14:paraId="38D7ED2C" w14:textId="6E46C465" w:rsidR="0060497A" w:rsidRPr="00A40920" w:rsidRDefault="0060497A" w:rsidP="00F44800">
            <w:pPr>
              <w:pStyle w:val="Table8ptHeading-ASDEFCON"/>
            </w:pPr>
            <w:r>
              <w:t>(c)</w:t>
            </w:r>
          </w:p>
        </w:tc>
        <w:tc>
          <w:tcPr>
            <w:tcW w:w="1536" w:type="dxa"/>
            <w:shd w:val="pct15" w:color="auto" w:fill="FFFFFF"/>
          </w:tcPr>
          <w:p w14:paraId="30B2E747" w14:textId="05CD7ACC" w:rsidR="0060497A" w:rsidRPr="00A40920" w:rsidRDefault="0060497A">
            <w:pPr>
              <w:pStyle w:val="Table8ptHeading-ASDEFCON"/>
            </w:pPr>
            <w:r>
              <w:t>(d)</w:t>
            </w:r>
          </w:p>
        </w:tc>
        <w:tc>
          <w:tcPr>
            <w:tcW w:w="1564" w:type="dxa"/>
            <w:shd w:val="pct15" w:color="auto" w:fill="FFFFFF"/>
          </w:tcPr>
          <w:p w14:paraId="5A5F5141" w14:textId="6E0D4FDF" w:rsidR="0060497A" w:rsidRPr="00A40920" w:rsidRDefault="0060497A">
            <w:pPr>
              <w:pStyle w:val="Table8ptHeading-ASDEFCON"/>
            </w:pPr>
            <w:r>
              <w:t>(e)</w:t>
            </w:r>
          </w:p>
        </w:tc>
        <w:tc>
          <w:tcPr>
            <w:tcW w:w="1624" w:type="dxa"/>
            <w:shd w:val="pct15" w:color="auto" w:fill="FFFFFF"/>
          </w:tcPr>
          <w:p w14:paraId="15BD08E0" w14:textId="78D8BC9A" w:rsidR="0060497A" w:rsidRPr="00A40920" w:rsidRDefault="0060497A">
            <w:pPr>
              <w:pStyle w:val="Table8ptHeading-ASDEFCON"/>
            </w:pPr>
            <w:r>
              <w:t>(f)</w:t>
            </w:r>
          </w:p>
        </w:tc>
        <w:tc>
          <w:tcPr>
            <w:tcW w:w="3498" w:type="dxa"/>
            <w:shd w:val="pct15" w:color="auto" w:fill="FFFFFF"/>
          </w:tcPr>
          <w:p w14:paraId="100A402F" w14:textId="6E273247" w:rsidR="0060497A" w:rsidRPr="00A40920" w:rsidRDefault="0060497A">
            <w:pPr>
              <w:pStyle w:val="Table8ptHeading-ASDEFCON"/>
            </w:pPr>
            <w:r>
              <w:t>(g)</w:t>
            </w:r>
          </w:p>
        </w:tc>
      </w:tr>
      <w:tr w:rsidR="0060497A" w14:paraId="735B6CBF" w14:textId="77777777" w:rsidTr="0060497A">
        <w:tc>
          <w:tcPr>
            <w:tcW w:w="1708" w:type="dxa"/>
          </w:tcPr>
          <w:p w14:paraId="650ACF56" w14:textId="77777777" w:rsidR="0060497A" w:rsidRDefault="0060497A" w:rsidP="00F44800">
            <w:pPr>
              <w:pStyle w:val="Table8ptText-ASDEFCON"/>
            </w:pPr>
            <w:r>
              <w:t xml:space="preserve">e.g. </w:t>
            </w:r>
          </w:p>
          <w:p w14:paraId="6AC113AB" w14:textId="77777777" w:rsidR="0060497A" w:rsidRPr="00A40920" w:rsidRDefault="0060497A" w:rsidP="00F44800">
            <w:pPr>
              <w:pStyle w:val="Table8ptText-ASDEFCON"/>
            </w:pPr>
            <w:r>
              <w:t xml:space="preserve">ABC Pty Ltd </w:t>
            </w:r>
          </w:p>
        </w:tc>
        <w:tc>
          <w:tcPr>
            <w:tcW w:w="1300" w:type="dxa"/>
          </w:tcPr>
          <w:p w14:paraId="0C1C89E0" w14:textId="77777777" w:rsidR="0060497A" w:rsidRPr="00A40920" w:rsidRDefault="0060497A" w:rsidP="00F44800">
            <w:pPr>
              <w:pStyle w:val="Table8ptText-ASDEFCON"/>
            </w:pPr>
          </w:p>
        </w:tc>
        <w:tc>
          <w:tcPr>
            <w:tcW w:w="2796" w:type="dxa"/>
          </w:tcPr>
          <w:p w14:paraId="3DE2086D" w14:textId="77777777" w:rsidR="0060497A" w:rsidRPr="00A40920" w:rsidRDefault="0060497A" w:rsidP="00F44800">
            <w:pPr>
              <w:pStyle w:val="Table8ptText-ASDEFCON"/>
            </w:pPr>
            <w:r>
              <w:t xml:space="preserve">Supply of support on communication systems </w:t>
            </w:r>
          </w:p>
        </w:tc>
        <w:tc>
          <w:tcPr>
            <w:tcW w:w="1536" w:type="dxa"/>
          </w:tcPr>
          <w:p w14:paraId="3A005F1E" w14:textId="2D048CBA" w:rsidR="0060497A" w:rsidRPr="00A40920" w:rsidRDefault="0060497A" w:rsidP="00F44800">
            <w:pPr>
              <w:pStyle w:val="Table8ptText-ASDEFCON"/>
            </w:pPr>
            <w:r>
              <w:t>N/A</w:t>
            </w:r>
          </w:p>
        </w:tc>
        <w:tc>
          <w:tcPr>
            <w:tcW w:w="1564" w:type="dxa"/>
          </w:tcPr>
          <w:p w14:paraId="3B4DC902" w14:textId="77777777" w:rsidR="0060497A" w:rsidRDefault="0060497A" w:rsidP="00F44800">
            <w:pPr>
              <w:pStyle w:val="Table8ptText-ASDEFCON"/>
            </w:pPr>
            <w:r>
              <w:t xml:space="preserve">$xxx </w:t>
            </w:r>
          </w:p>
          <w:p w14:paraId="322513AA" w14:textId="77777777" w:rsidR="0060497A" w:rsidRPr="00A40920" w:rsidRDefault="0060497A" w:rsidP="00F44800">
            <w:pPr>
              <w:pStyle w:val="Table8ptText-ASDEFCON"/>
            </w:pPr>
          </w:p>
        </w:tc>
        <w:tc>
          <w:tcPr>
            <w:tcW w:w="1624" w:type="dxa"/>
          </w:tcPr>
          <w:p w14:paraId="5370349A" w14:textId="77777777" w:rsidR="0060497A" w:rsidRPr="00A40920" w:rsidRDefault="0060497A" w:rsidP="00F44800">
            <w:pPr>
              <w:pStyle w:val="Table8ptText-ASDEFCON"/>
            </w:pPr>
            <w:r>
              <w:t xml:space="preserve">123 Soldier Ave, Bandiana  </w:t>
            </w:r>
          </w:p>
        </w:tc>
        <w:tc>
          <w:tcPr>
            <w:tcW w:w="3498" w:type="dxa"/>
          </w:tcPr>
          <w:p w14:paraId="129EDB9A" w14:textId="62906979" w:rsidR="0060497A" w:rsidRPr="00A40920" w:rsidRDefault="0060497A" w:rsidP="00F44800">
            <w:pPr>
              <w:pStyle w:val="Table8ptText-ASDEFCON"/>
            </w:pPr>
          </w:p>
        </w:tc>
      </w:tr>
      <w:tr w:rsidR="0060497A" w14:paraId="0E87AD16" w14:textId="77777777" w:rsidTr="0060497A">
        <w:tc>
          <w:tcPr>
            <w:tcW w:w="1708" w:type="dxa"/>
          </w:tcPr>
          <w:p w14:paraId="1567D85F" w14:textId="77777777" w:rsidR="0060497A" w:rsidRPr="00A40920" w:rsidRDefault="0060497A" w:rsidP="00F44800">
            <w:pPr>
              <w:pStyle w:val="Table8ptText-ASDEFCON"/>
            </w:pPr>
          </w:p>
        </w:tc>
        <w:tc>
          <w:tcPr>
            <w:tcW w:w="1300" w:type="dxa"/>
          </w:tcPr>
          <w:p w14:paraId="4BE46717" w14:textId="77777777" w:rsidR="0060497A" w:rsidRPr="00A40920" w:rsidRDefault="0060497A" w:rsidP="00F44800">
            <w:pPr>
              <w:pStyle w:val="Table8ptText-ASDEFCON"/>
            </w:pPr>
          </w:p>
        </w:tc>
        <w:tc>
          <w:tcPr>
            <w:tcW w:w="2796" w:type="dxa"/>
          </w:tcPr>
          <w:p w14:paraId="1453A823" w14:textId="77777777" w:rsidR="0060497A" w:rsidRPr="00A40920" w:rsidRDefault="0060497A" w:rsidP="00F44800">
            <w:pPr>
              <w:pStyle w:val="Table8ptText-ASDEFCON"/>
            </w:pPr>
          </w:p>
        </w:tc>
        <w:tc>
          <w:tcPr>
            <w:tcW w:w="1536" w:type="dxa"/>
          </w:tcPr>
          <w:p w14:paraId="2CD4291C" w14:textId="2A09E8D0" w:rsidR="0060497A" w:rsidRPr="00A40920" w:rsidRDefault="0060497A" w:rsidP="00F44800">
            <w:pPr>
              <w:pStyle w:val="Table8ptText-ASDEFCON"/>
            </w:pPr>
          </w:p>
        </w:tc>
        <w:tc>
          <w:tcPr>
            <w:tcW w:w="1564" w:type="dxa"/>
          </w:tcPr>
          <w:p w14:paraId="6239E6D2" w14:textId="77777777" w:rsidR="0060497A" w:rsidRPr="00A40920" w:rsidRDefault="0060497A" w:rsidP="00F44800">
            <w:pPr>
              <w:pStyle w:val="Table8ptText-ASDEFCON"/>
            </w:pPr>
          </w:p>
        </w:tc>
        <w:tc>
          <w:tcPr>
            <w:tcW w:w="1624" w:type="dxa"/>
          </w:tcPr>
          <w:p w14:paraId="6258E359" w14:textId="77777777" w:rsidR="0060497A" w:rsidRPr="00A40920" w:rsidRDefault="0060497A" w:rsidP="00F44800">
            <w:pPr>
              <w:pStyle w:val="Table8ptText-ASDEFCON"/>
            </w:pPr>
          </w:p>
        </w:tc>
        <w:tc>
          <w:tcPr>
            <w:tcW w:w="3498" w:type="dxa"/>
          </w:tcPr>
          <w:p w14:paraId="0716BE1A" w14:textId="77777777" w:rsidR="0060497A" w:rsidRPr="00A40920" w:rsidRDefault="0060497A" w:rsidP="00F44800">
            <w:pPr>
              <w:pStyle w:val="Table8ptText-ASDEFCON"/>
            </w:pPr>
          </w:p>
        </w:tc>
      </w:tr>
    </w:tbl>
    <w:p w14:paraId="1811931F" w14:textId="77777777" w:rsidR="00F05AF7" w:rsidRDefault="00F05AF7" w:rsidP="00F05AF7">
      <w:pPr>
        <w:pStyle w:val="ASDEFCONOptionSpace"/>
      </w:pPr>
    </w:p>
    <w:p w14:paraId="0771452D" w14:textId="18ED038F" w:rsidR="00953142" w:rsidRDefault="00953142" w:rsidP="00953142">
      <w:pPr>
        <w:pStyle w:val="Note-ASDEFCON"/>
      </w:pPr>
      <w:r>
        <w:t xml:space="preserve">Notes on </w:t>
      </w:r>
      <w:r w:rsidR="0060497A">
        <w:t>Table I-1</w:t>
      </w:r>
      <w:r>
        <w:t>:</w:t>
      </w:r>
    </w:p>
    <w:p w14:paraId="1F7781DA" w14:textId="77777777" w:rsidR="00953142" w:rsidRDefault="00953142" w:rsidP="00953142">
      <w:pPr>
        <w:pStyle w:val="Note-ASDEFCON"/>
      </w:pPr>
      <w:r>
        <w:t>(a)</w:t>
      </w:r>
      <w:r>
        <w:tab/>
        <w:t>Subcontractor name: Name of the business entity performing the Subcontract.  Include the registered business name and, if applicable, relevant trading name.</w:t>
      </w:r>
    </w:p>
    <w:p w14:paraId="46BD5782" w14:textId="77777777" w:rsidR="00953142" w:rsidRDefault="00953142" w:rsidP="00953142">
      <w:pPr>
        <w:pStyle w:val="Note-ASDEFCON"/>
      </w:pPr>
      <w:r>
        <w:t>(b)</w:t>
      </w:r>
      <w:r>
        <w:tab/>
        <w:t>ABN / ACN: Australian Business Number, Australian Company Number, or other business registration number for the entity.</w:t>
      </w:r>
    </w:p>
    <w:p w14:paraId="68D2E71C" w14:textId="3BD96E3B" w:rsidR="00953142" w:rsidRDefault="00953142" w:rsidP="00953142">
      <w:pPr>
        <w:pStyle w:val="Note-ASDEFCON"/>
      </w:pPr>
      <w:r>
        <w:t>(c)</w:t>
      </w:r>
      <w:r>
        <w:tab/>
        <w:t xml:space="preserve">Work to be </w:t>
      </w:r>
      <w:r w:rsidR="009975BF">
        <w:t>s</w:t>
      </w:r>
      <w:r>
        <w:t>ubcontracted: Description of the Services to be performed by the Subcontractor.</w:t>
      </w:r>
    </w:p>
    <w:p w14:paraId="567EB95A" w14:textId="1292FC0C" w:rsidR="00953142" w:rsidRDefault="00953142" w:rsidP="00953142">
      <w:pPr>
        <w:pStyle w:val="Note-ASDEFCON"/>
      </w:pPr>
      <w:r>
        <w:t>(</w:t>
      </w:r>
      <w:r w:rsidR="00145A62">
        <w:t>d</w:t>
      </w:r>
      <w:r>
        <w:t>)</w:t>
      </w:r>
      <w:r>
        <w:tab/>
        <w:t>Prescribed Activity: Identify if Prescribed Activities will be required as part of the Services, and the nature of the applicable WHS risk.</w:t>
      </w:r>
    </w:p>
    <w:p w14:paraId="56998ED5" w14:textId="55825C51" w:rsidR="00953142" w:rsidRDefault="00953142" w:rsidP="00953142">
      <w:pPr>
        <w:pStyle w:val="Note-ASDEFCON"/>
      </w:pPr>
      <w:r>
        <w:t>(</w:t>
      </w:r>
      <w:r w:rsidR="00145A62">
        <w:t>e</w:t>
      </w:r>
      <w:r>
        <w:t>)</w:t>
      </w:r>
      <w:r>
        <w:tab/>
        <w:t>Subcontract value ($</w:t>
      </w:r>
      <w:proofErr w:type="gramStart"/>
      <w:r>
        <w:t>A</w:t>
      </w:r>
      <w:proofErr w:type="gramEnd"/>
      <w:r>
        <w:t>): The total value of the Subcontract in Australian dollars for the Term (including GST), not including amounts for ad hoc (</w:t>
      </w:r>
      <w:proofErr w:type="spellStart"/>
      <w:r>
        <w:t>eg</w:t>
      </w:r>
      <w:proofErr w:type="spellEnd"/>
      <w:r>
        <w:t>, S&amp;Q) Services.</w:t>
      </w:r>
    </w:p>
    <w:p w14:paraId="5C0952C0" w14:textId="72AEF56A" w:rsidR="00953142" w:rsidRDefault="00953142" w:rsidP="00953142">
      <w:pPr>
        <w:pStyle w:val="Note-ASDEFCON"/>
      </w:pPr>
      <w:r>
        <w:t>(</w:t>
      </w:r>
      <w:r w:rsidR="00145A62">
        <w:t>f</w:t>
      </w:r>
      <w:r>
        <w:t>)</w:t>
      </w:r>
      <w:r>
        <w:tab/>
        <w:t>Location of work to be performed:  The location (including the postcode) where the majority of the work for the activity will be performed</w:t>
      </w:r>
    </w:p>
    <w:p w14:paraId="55E2D1C1" w14:textId="6B8C3305" w:rsidR="00953142" w:rsidRPr="00871871" w:rsidRDefault="00953142" w:rsidP="00E74F9A">
      <w:pPr>
        <w:pStyle w:val="Note-ASDEFCON"/>
      </w:pPr>
      <w:r>
        <w:t>(</w:t>
      </w:r>
      <w:r w:rsidR="00145A62">
        <w:t>g</w:t>
      </w:r>
      <w:r>
        <w:t>)</w:t>
      </w:r>
      <w:r>
        <w:tab/>
        <w:t xml:space="preserve">Comments / Exclusions:  Comments expanding on the information in the previous columns, and / or to explain the reason for </w:t>
      </w:r>
      <w:r w:rsidR="00F05AF7">
        <w:t>a</w:t>
      </w:r>
      <w:r>
        <w:t xml:space="preserve"> Subcontractor </w:t>
      </w:r>
      <w:r w:rsidR="00F05AF7">
        <w:t>that meets the criteria in clause 11.9.4 of the COC not</w:t>
      </w:r>
      <w:r>
        <w:t xml:space="preserve"> being treated as an Approved Subcontractor</w:t>
      </w:r>
      <w:r w:rsidR="00F05AF7">
        <w:t>, either for the purposes of the Contract as a whole or for the purposes of the application of specific provisions of the Contract,</w:t>
      </w:r>
      <w:r>
        <w:t xml:space="preserve"> in accordance with clause 11.9.5 of th</w:t>
      </w:r>
      <w:bookmarkStart w:id="2" w:name="_GoBack"/>
      <w:bookmarkEnd w:id="2"/>
      <w:r>
        <w:t>e COC.</w:t>
      </w:r>
    </w:p>
    <w:sectPr w:rsidR="00953142" w:rsidRPr="00871871" w:rsidSect="00A4122B">
      <w:headerReference w:type="default" r:id="rId7"/>
      <w:footerReference w:type="default" r:id="rId8"/>
      <w:pgSz w:w="16840" w:h="11907" w:orient="landscape" w:code="9"/>
      <w:pgMar w:top="1418" w:right="1418" w:bottom="1418" w:left="1418" w:header="567" w:footer="283" w:gutter="0"/>
      <w:paperSrc w:first="7" w:other="7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9CB2653" w14:textId="77777777" w:rsidR="00D26C61" w:rsidRDefault="00D26C61">
      <w:pPr>
        <w:spacing w:after="0"/>
      </w:pPr>
      <w:r>
        <w:separator/>
      </w:r>
    </w:p>
  </w:endnote>
  <w:endnote w:type="continuationSeparator" w:id="0">
    <w:p w14:paraId="4401BF6B" w14:textId="77777777" w:rsidR="00D26C61" w:rsidRDefault="00D26C6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old">
    <w:panose1 w:val="020B0704020202020204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Look w:val="0000" w:firstRow="0" w:lastRow="0" w:firstColumn="0" w:lastColumn="0" w:noHBand="0" w:noVBand="0"/>
    </w:tblPr>
    <w:tblGrid>
      <w:gridCol w:w="7002"/>
      <w:gridCol w:w="7002"/>
    </w:tblGrid>
    <w:tr w:rsidR="003B26B8" w14:paraId="68A2C383" w14:textId="77777777" w:rsidTr="00A4122B">
      <w:tc>
        <w:tcPr>
          <w:tcW w:w="2500" w:type="pct"/>
        </w:tcPr>
        <w:p w14:paraId="18D4544A" w14:textId="7DAE949A" w:rsidR="007F180A" w:rsidRDefault="00FB76C9" w:rsidP="00A4122B">
          <w:pPr>
            <w:pStyle w:val="ASDEFCONHeaderFooterLeft"/>
          </w:pPr>
          <w:fldSimple w:instr=" DOCPROPERTY Footer_Left ">
            <w:r w:rsidR="00B531AA">
              <w:t>Attachment to Draft Conditions of Contract</w:t>
            </w:r>
          </w:fldSimple>
          <w:r w:rsidR="007E6593">
            <w:t xml:space="preserve"> (</w:t>
          </w:r>
          <w:fldSimple w:instr=" DOCPROPERTY Version ">
            <w:r w:rsidR="00047444">
              <w:t>V3.2</w:t>
            </w:r>
          </w:fldSimple>
          <w:r w:rsidR="007659A3">
            <w:t>)</w:t>
          </w:r>
        </w:p>
      </w:tc>
      <w:tc>
        <w:tcPr>
          <w:tcW w:w="2500" w:type="pct"/>
        </w:tcPr>
        <w:p w14:paraId="24B2563A" w14:textId="665FBA16" w:rsidR="007F180A" w:rsidRDefault="007659A3" w:rsidP="001861EB">
          <w:pPr>
            <w:pStyle w:val="ASDEFCONHeaderFooterRight"/>
          </w:pPr>
          <w:r w:rsidRPr="001861EB">
            <w:t>I-</w:t>
          </w:r>
          <w:r w:rsidRPr="001861EB">
            <w:rPr>
              <w:rStyle w:val="PageNumber"/>
              <w:szCs w:val="24"/>
            </w:rPr>
            <w:fldChar w:fldCharType="begin"/>
          </w:r>
          <w:r w:rsidRPr="001861EB">
            <w:rPr>
              <w:rStyle w:val="PageNumber"/>
              <w:szCs w:val="24"/>
            </w:rPr>
            <w:instrText xml:space="preserve"> PAGE </w:instrText>
          </w:r>
          <w:r w:rsidRPr="001861EB">
            <w:rPr>
              <w:rStyle w:val="PageNumber"/>
              <w:szCs w:val="24"/>
            </w:rPr>
            <w:fldChar w:fldCharType="separate"/>
          </w:r>
          <w:r w:rsidR="008E0938">
            <w:rPr>
              <w:rStyle w:val="PageNumber"/>
              <w:noProof/>
              <w:szCs w:val="24"/>
            </w:rPr>
            <w:t>1</w:t>
          </w:r>
          <w:r w:rsidRPr="001861EB">
            <w:rPr>
              <w:rStyle w:val="PageNumber"/>
              <w:szCs w:val="24"/>
            </w:rPr>
            <w:fldChar w:fldCharType="end"/>
          </w:r>
        </w:p>
      </w:tc>
    </w:tr>
    <w:tr w:rsidR="003B26B8" w14:paraId="1B0188B1" w14:textId="77777777" w:rsidTr="00A4122B">
      <w:tc>
        <w:tcPr>
          <w:tcW w:w="5000" w:type="pct"/>
          <w:gridSpan w:val="2"/>
        </w:tcPr>
        <w:p w14:paraId="47336DA1" w14:textId="13D6AFAF" w:rsidR="007F180A" w:rsidRDefault="00FB76C9" w:rsidP="00A4122B">
          <w:pPr>
            <w:pStyle w:val="ASDEFCONHeaderFooterClassification"/>
          </w:pPr>
          <w:fldSimple w:instr=" DOCPROPERTY Classification ">
            <w:r w:rsidR="00B531AA">
              <w:t>OFFICIAL</w:t>
            </w:r>
          </w:fldSimple>
        </w:p>
      </w:tc>
    </w:tr>
  </w:tbl>
  <w:p w14:paraId="24E5A18E" w14:textId="77777777" w:rsidR="007F180A" w:rsidRPr="00A4122B" w:rsidRDefault="00D26C61" w:rsidP="00A4122B">
    <w:pPr>
      <w:pStyle w:val="Footer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FB243F5" w14:textId="77777777" w:rsidR="00D26C61" w:rsidRDefault="00D26C61">
      <w:pPr>
        <w:spacing w:after="0"/>
      </w:pPr>
      <w:r>
        <w:separator/>
      </w:r>
    </w:p>
  </w:footnote>
  <w:footnote w:type="continuationSeparator" w:id="0">
    <w:p w14:paraId="3C172A8C" w14:textId="77777777" w:rsidR="00D26C61" w:rsidRDefault="00D26C6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Look w:val="0000" w:firstRow="0" w:lastRow="0" w:firstColumn="0" w:lastColumn="0" w:noHBand="0" w:noVBand="0"/>
    </w:tblPr>
    <w:tblGrid>
      <w:gridCol w:w="7002"/>
      <w:gridCol w:w="7002"/>
    </w:tblGrid>
    <w:tr w:rsidR="007E6593" w14:paraId="697D35C7" w14:textId="77777777" w:rsidTr="007E6593">
      <w:tc>
        <w:tcPr>
          <w:tcW w:w="5000" w:type="pct"/>
          <w:gridSpan w:val="2"/>
        </w:tcPr>
        <w:p w14:paraId="1A953775" w14:textId="0F74082A" w:rsidR="007E6593" w:rsidRDefault="00FB76C9" w:rsidP="007E6593">
          <w:pPr>
            <w:pStyle w:val="ASDEFCONHeaderFooterClassification"/>
          </w:pPr>
          <w:fldSimple w:instr=" DOCPROPERTY Classification ">
            <w:r w:rsidR="00B531AA">
              <w:t>OFFICIAL</w:t>
            </w:r>
          </w:fldSimple>
        </w:p>
      </w:tc>
    </w:tr>
    <w:tr w:rsidR="007E6593" w14:paraId="18AF6343" w14:textId="77777777" w:rsidTr="007E6593">
      <w:tc>
        <w:tcPr>
          <w:tcW w:w="2500" w:type="pct"/>
        </w:tcPr>
        <w:p w14:paraId="03850EEE" w14:textId="0777C3F4" w:rsidR="007E6593" w:rsidRDefault="00FB76C9" w:rsidP="007E6593">
          <w:pPr>
            <w:pStyle w:val="ASDEFCONHeaderFooterLeft"/>
          </w:pPr>
          <w:fldSimple w:instr=" DOCPROPERTY Header_Left ">
            <w:r w:rsidR="00B531AA">
              <w:t>ASDEFCON (Support Short)</w:t>
            </w:r>
          </w:fldSimple>
        </w:p>
      </w:tc>
      <w:tc>
        <w:tcPr>
          <w:tcW w:w="2500" w:type="pct"/>
        </w:tcPr>
        <w:p w14:paraId="229A68B3" w14:textId="12F109D9" w:rsidR="007E6593" w:rsidRDefault="00FB76C9" w:rsidP="007E6593">
          <w:pPr>
            <w:pStyle w:val="ASDEFCONHeaderFooterRight"/>
          </w:pPr>
          <w:fldSimple w:instr=" DOCPROPERTY Header_Right ">
            <w:r w:rsidR="00B531AA">
              <w:t>Part 2</w:t>
            </w:r>
          </w:fldSimple>
        </w:p>
      </w:tc>
    </w:tr>
  </w:tbl>
  <w:p w14:paraId="1B7FB8B7" w14:textId="033FC12B" w:rsidR="007F180A" w:rsidRPr="007E6593" w:rsidRDefault="00B77338" w:rsidP="004B7476">
    <w:pPr>
      <w:pStyle w:val="ASDEFCONHeaderFooterClassification"/>
    </w:pPr>
    <w:r>
      <w:t>Attachment 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CB3B9E"/>
    <w:multiLevelType w:val="multilevel"/>
    <w:tmpl w:val="4A5E8DEC"/>
    <w:lvl w:ilvl="0">
      <w:start w:val="1"/>
      <w:numFmt w:val="none"/>
      <w:pStyle w:val="Table8ptText-ASDEFCON"/>
      <w:lvlText w:val="%1"/>
      <w:lvlJc w:val="left"/>
      <w:pPr>
        <w:tabs>
          <w:tab w:val="num" w:pos="0"/>
        </w:tabs>
        <w:ind w:left="0" w:firstLine="0"/>
      </w:pPr>
      <w:rPr>
        <w:rFonts w:ascii="Arial" w:hAnsi="Arial" w:hint="default"/>
        <w:b w:val="0"/>
        <w:i w:val="0"/>
        <w:sz w:val="16"/>
        <w:szCs w:val="16"/>
      </w:rPr>
    </w:lvl>
    <w:lvl w:ilvl="1">
      <w:start w:val="1"/>
      <w:numFmt w:val="lowerLetter"/>
      <w:pStyle w:val="Table8ptSub1-ASDEFCON"/>
      <w:lvlText w:val="%2.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</w:rPr>
    </w:lvl>
    <w:lvl w:ilvl="2">
      <w:start w:val="1"/>
      <w:numFmt w:val="lowerRoman"/>
      <w:pStyle w:val="Table8ptSub2-ASDEFCON"/>
      <w:lvlText w:val="(%3)"/>
      <w:lvlJc w:val="left"/>
      <w:pPr>
        <w:tabs>
          <w:tab w:val="num" w:pos="284"/>
        </w:tabs>
        <w:ind w:left="567" w:hanging="283"/>
      </w:pPr>
      <w:rPr>
        <w:rFonts w:ascii="Arial" w:hAnsi="Arial" w:hint="default"/>
        <w:b w:val="0"/>
        <w:i w:val="0"/>
      </w:rPr>
    </w:lvl>
    <w:lvl w:ilvl="3">
      <w:start w:val="1"/>
      <w:numFmt w:val="decimal"/>
      <w:lvlText w:val="%1.%2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4">
      <w:start w:val="1"/>
      <w:numFmt w:val="decimal"/>
      <w:lvlText w:val="%1.%2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</w:rPr>
    </w:lvl>
    <w:lvl w:ilvl="5">
      <w:start w:val="1"/>
      <w:numFmt w:val="decimal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1" w15:restartNumberingAfterBreak="0">
    <w:nsid w:val="0C026B33"/>
    <w:multiLevelType w:val="hybridMultilevel"/>
    <w:tmpl w:val="7846B39A"/>
    <w:lvl w:ilvl="0" w:tplc="18303678">
      <w:start w:val="1"/>
      <w:numFmt w:val="bullet"/>
      <w:pStyle w:val="NoteBullets-ASDEFCON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060C17"/>
    <w:multiLevelType w:val="multilevel"/>
    <w:tmpl w:val="B55E443A"/>
    <w:lvl w:ilvl="0">
      <w:start w:val="1"/>
      <w:numFmt w:val="bullet"/>
      <w:pStyle w:val="Table10ptBP1-ASDEFCON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bullet"/>
      <w:pStyle w:val="Table10ptBP2-ASDEFCON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1418"/>
        </w:tabs>
        <w:ind w:left="1588" w:hanging="737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" w15:restartNumberingAfterBreak="0">
    <w:nsid w:val="239A7F63"/>
    <w:multiLevelType w:val="multilevel"/>
    <w:tmpl w:val="3D4A9058"/>
    <w:lvl w:ilvl="0">
      <w:start w:val="1"/>
      <w:numFmt w:val="decimal"/>
      <w:pStyle w:val="SOWHL1-ASDEFCON"/>
      <w:lvlText w:val="%1.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pStyle w:val="SOWHL2-ASDEFCON"/>
      <w:lvlText w:val="%1.%2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2">
      <w:start w:val="1"/>
      <w:numFmt w:val="decimal"/>
      <w:pStyle w:val="SOWHL3-ASDEFCON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pStyle w:val="SOWHL4-ASDEFCON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pStyle w:val="SOWHL5-ASDEFCON"/>
      <w:lvlText w:val="%1.%2.%3.%4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5">
      <w:start w:val="1"/>
      <w:numFmt w:val="lowerLetter"/>
      <w:pStyle w:val="SOWSubL1-ASDEFCON"/>
      <w:lvlText w:val="%6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6">
      <w:start w:val="1"/>
      <w:numFmt w:val="lowerRoman"/>
      <w:pStyle w:val="SOWSubL2-ASDEFCON"/>
      <w:lvlText w:val="(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4" w15:restartNumberingAfterBreak="0">
    <w:nsid w:val="247135B2"/>
    <w:multiLevelType w:val="hybridMultilevel"/>
    <w:tmpl w:val="39C00802"/>
    <w:lvl w:ilvl="0" w:tplc="A70C1458">
      <w:start w:val="1"/>
      <w:numFmt w:val="lowerLetter"/>
      <w:pStyle w:val="NoteList-ASDEFCO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774556E"/>
    <w:multiLevelType w:val="hybridMultilevel"/>
    <w:tmpl w:val="0F708AE0"/>
    <w:lvl w:ilvl="0" w:tplc="6876D876">
      <w:start w:val="1"/>
      <w:numFmt w:val="upperLetter"/>
      <w:pStyle w:val="ASDEFCONRecitals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7841F1F"/>
    <w:multiLevelType w:val="hybridMultilevel"/>
    <w:tmpl w:val="E0105F28"/>
    <w:lvl w:ilvl="0" w:tplc="7A5C97BA">
      <w:start w:val="1"/>
      <w:numFmt w:val="bullet"/>
      <w:pStyle w:val="NoteToDraftersBullets-ASDEFCON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3B1B3A"/>
    <w:multiLevelType w:val="hybridMultilevel"/>
    <w:tmpl w:val="F816EE12"/>
    <w:lvl w:ilvl="0" w:tplc="77B495BA">
      <w:start w:val="1"/>
      <w:numFmt w:val="lowerLetter"/>
      <w:pStyle w:val="NoteToDraftersList-ASDEFCO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42F3596"/>
    <w:multiLevelType w:val="multilevel"/>
    <w:tmpl w:val="0E5A0002"/>
    <w:lvl w:ilvl="0">
      <w:start w:val="1"/>
      <w:numFmt w:val="bullet"/>
      <w:pStyle w:val="Table8ptBP1-ASDEFCON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8ptBP2-ASDEFCON"/>
      <w:lvlText w:val=""/>
      <w:lvlJc w:val="left"/>
      <w:pPr>
        <w:tabs>
          <w:tab w:val="num" w:pos="284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9" w15:restartNumberingAfterBreak="0">
    <w:nsid w:val="362E4170"/>
    <w:multiLevelType w:val="multilevel"/>
    <w:tmpl w:val="84CC1628"/>
    <w:lvl w:ilvl="0">
      <w:start w:val="1"/>
      <w:numFmt w:val="decimal"/>
      <w:pStyle w:val="ASDEFCONOperativePartListLV1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pStyle w:val="ASDEFCONOperativePartListLV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0" w15:restartNumberingAfterBreak="0">
    <w:nsid w:val="3A2F682E"/>
    <w:multiLevelType w:val="multilevel"/>
    <w:tmpl w:val="83A82ABA"/>
    <w:lvl w:ilvl="0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b w:val="0"/>
        <w:bCs w:val="0"/>
        <w:i w:val="0"/>
        <w:iCs w:val="0"/>
        <w:smallCaps w:val="0"/>
        <w:strike w:val="0"/>
        <w:dstrike w:val="0"/>
        <w:vanish w:val="0"/>
        <w:color w:val="auto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pStyle w:val="GuideBullets-ASDEFCON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1" w15:restartNumberingAfterBreak="0">
    <w:nsid w:val="4005385E"/>
    <w:multiLevelType w:val="hybridMultilevel"/>
    <w:tmpl w:val="5B703546"/>
    <w:lvl w:ilvl="0" w:tplc="A69085AC">
      <w:start w:val="1"/>
      <w:numFmt w:val="decimal"/>
      <w:pStyle w:val="ASDEFCONList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 w:tplc="E0022880">
      <w:start w:val="1"/>
      <w:numFmt w:val="lowerLetter"/>
      <w:lvlText w:val="%2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DE429D"/>
    <w:multiLevelType w:val="hybridMultilevel"/>
    <w:tmpl w:val="8E725458"/>
    <w:lvl w:ilvl="0" w:tplc="F8A4397C">
      <w:start w:val="1"/>
      <w:numFmt w:val="bullet"/>
      <w:pStyle w:val="ASDEFCONBulletsLV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873"/>
        </w:tabs>
        <w:ind w:left="873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1593"/>
        </w:tabs>
        <w:ind w:left="1593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313"/>
        </w:tabs>
        <w:ind w:left="2313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033"/>
        </w:tabs>
        <w:ind w:left="3033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3753"/>
        </w:tabs>
        <w:ind w:left="3753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4473"/>
        </w:tabs>
        <w:ind w:left="4473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193"/>
        </w:tabs>
        <w:ind w:left="5193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5913"/>
        </w:tabs>
        <w:ind w:left="5913" w:hanging="360"/>
      </w:pPr>
      <w:rPr>
        <w:rFonts w:ascii="Wingdings" w:hAnsi="Wingdings" w:hint="default"/>
      </w:rPr>
    </w:lvl>
  </w:abstractNum>
  <w:abstractNum w:abstractNumId="13" w15:restartNumberingAfterBreak="0">
    <w:nsid w:val="417F6DFB"/>
    <w:multiLevelType w:val="hybridMultilevel"/>
    <w:tmpl w:val="920AFFB4"/>
    <w:lvl w:ilvl="0" w:tplc="34589988">
      <w:start w:val="1"/>
      <w:numFmt w:val="lowerLetter"/>
      <w:pStyle w:val="NoteToTenderersList-ASDEFCO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8B46098"/>
    <w:multiLevelType w:val="singleLevel"/>
    <w:tmpl w:val="9620EEC2"/>
    <w:lvl w:ilvl="0">
      <w:start w:val="1"/>
      <w:numFmt w:val="bullet"/>
      <w:pStyle w:val="Bullet2"/>
      <w:lvlText w:val=""/>
      <w:lvlJc w:val="left"/>
      <w:pPr>
        <w:tabs>
          <w:tab w:val="num" w:pos="2160"/>
        </w:tabs>
        <w:ind w:left="2160" w:hanging="720"/>
      </w:pPr>
      <w:rPr>
        <w:rFonts w:ascii="Symbol" w:hAnsi="Symbol" w:hint="default"/>
      </w:rPr>
    </w:lvl>
  </w:abstractNum>
  <w:abstractNum w:abstractNumId="15" w15:restartNumberingAfterBreak="0">
    <w:nsid w:val="4C383F8D"/>
    <w:multiLevelType w:val="multilevel"/>
    <w:tmpl w:val="45486EF2"/>
    <w:lvl w:ilvl="0">
      <w:start w:val="1"/>
      <w:numFmt w:val="none"/>
      <w:pStyle w:val="Table10ptText-ASDEFCON"/>
      <w:lvlText w:val=""/>
      <w:lvlJc w:val="left"/>
      <w:pPr>
        <w:tabs>
          <w:tab w:val="num" w:pos="0"/>
        </w:tabs>
        <w:ind w:left="0" w:firstLine="0"/>
      </w:pPr>
      <w:rPr>
        <w:rFonts w:ascii="Arial" w:hAnsi="Arial" w:hint="default"/>
        <w:b w:val="0"/>
        <w:i w:val="0"/>
        <w:sz w:val="20"/>
        <w:szCs w:val="20"/>
      </w:rPr>
    </w:lvl>
    <w:lvl w:ilvl="1">
      <w:start w:val="1"/>
      <w:numFmt w:val="lowerLetter"/>
      <w:pStyle w:val="Table10ptSub1-ASDEFCON"/>
      <w:lvlText w:val="%2.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</w:rPr>
    </w:lvl>
    <w:lvl w:ilvl="2">
      <w:start w:val="1"/>
      <w:numFmt w:val="lowerRoman"/>
      <w:pStyle w:val="Table10ptSub2-ASDEFCON"/>
      <w:lvlText w:val="(%3)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5">
      <w:start w:val="1"/>
      <w:numFmt w:val="decimal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16" w15:restartNumberingAfterBreak="0">
    <w:nsid w:val="4FD319C4"/>
    <w:multiLevelType w:val="multilevel"/>
    <w:tmpl w:val="CFD83E02"/>
    <w:name w:val="DMO - NumList 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360"/>
      </w:pPr>
      <w:rPr>
        <w:rFonts w:hint="default"/>
      </w:rPr>
    </w:lvl>
  </w:abstractNum>
  <w:abstractNum w:abstractNumId="17" w15:restartNumberingAfterBreak="0">
    <w:nsid w:val="531E78F4"/>
    <w:multiLevelType w:val="multilevel"/>
    <w:tmpl w:val="FACC064A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800"/>
        </w:tabs>
        <w:ind w:left="1440" w:hanging="1440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2160"/>
        </w:tabs>
        <w:ind w:left="1440" w:hanging="1440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252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2880"/>
        </w:tabs>
        <w:ind w:left="1440" w:hanging="1440"/>
      </w:pPr>
      <w:rPr>
        <w:rFonts w:hint="default"/>
      </w:rPr>
    </w:lvl>
  </w:abstractNum>
  <w:abstractNum w:abstractNumId="18" w15:restartNumberingAfterBreak="0">
    <w:nsid w:val="535828C6"/>
    <w:multiLevelType w:val="multilevel"/>
    <w:tmpl w:val="83D860D8"/>
    <w:lvl w:ilvl="0">
      <w:start w:val="1"/>
      <w:numFmt w:val="upperRoman"/>
      <w:pStyle w:val="Heading1"/>
      <w:lvlText w:val="Article %1."/>
      <w:lvlJc w:val="left"/>
      <w:pPr>
        <w:tabs>
          <w:tab w:val="num" w:pos="468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576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1728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656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800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2088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9" w15:restartNumberingAfterBreak="0">
    <w:nsid w:val="64B8248A"/>
    <w:multiLevelType w:val="multilevel"/>
    <w:tmpl w:val="4FAE3C44"/>
    <w:lvl w:ilvl="0">
      <w:start w:val="1"/>
      <w:numFmt w:val="decimal"/>
      <w:pStyle w:val="COTCOCLV1-ASDEFCON"/>
      <w:lvlText w:val="%1"/>
      <w:lvlJc w:val="left"/>
      <w:pPr>
        <w:tabs>
          <w:tab w:val="num" w:pos="851"/>
        </w:tabs>
        <w:ind w:left="851" w:hanging="851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COTCOCLV2-ASDEFCON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COTCOCLV3-ASDEFCON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lowerLetter"/>
      <w:pStyle w:val="COTCOCLV4-ASDEFCON"/>
      <w:lvlText w:val="%4.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4">
      <w:start w:val="1"/>
      <w:numFmt w:val="lowerRoman"/>
      <w:pStyle w:val="COTCOCLV5-ASDEFCON"/>
      <w:lvlText w:val="(%5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5">
      <w:start w:val="1"/>
      <w:numFmt w:val="decimal"/>
      <w:pStyle w:val="COTCOCLV6-ASDEFCON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0" w15:restartNumberingAfterBreak="0">
    <w:nsid w:val="67D81068"/>
    <w:multiLevelType w:val="hybridMultilevel"/>
    <w:tmpl w:val="7BE0CB70"/>
    <w:lvl w:ilvl="0" w:tplc="35B6E120">
      <w:start w:val="1"/>
      <w:numFmt w:val="lowerLetter"/>
      <w:pStyle w:val="ASDEFCONSublist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9A8193E"/>
    <w:multiLevelType w:val="hybridMultilevel"/>
    <w:tmpl w:val="AC4C8A1A"/>
    <w:lvl w:ilvl="0" w:tplc="F8DE1AEA">
      <w:start w:val="1"/>
      <w:numFmt w:val="bullet"/>
      <w:pStyle w:val="NoteToTenderersBullets-ASDEFCON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A371BD7"/>
    <w:multiLevelType w:val="multilevel"/>
    <w:tmpl w:val="ECEA8AB2"/>
    <w:lvl w:ilvl="0">
      <w:start w:val="1"/>
      <w:numFmt w:val="lowerLetter"/>
      <w:pStyle w:val="GuideSublistLv1-ASDEFCON"/>
      <w:lvlText w:val="%1."/>
      <w:lvlJc w:val="left"/>
      <w:pPr>
        <w:tabs>
          <w:tab w:val="num" w:pos="2268"/>
        </w:tabs>
        <w:ind w:left="2268" w:hanging="567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Roman"/>
      <w:pStyle w:val="GuideSublistLv2-ASDEFCON"/>
      <w:lvlText w:val="(%2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4">
      <w:start w:val="1"/>
      <w:numFmt w:val="none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3" w15:restartNumberingAfterBreak="0">
    <w:nsid w:val="719F1F3F"/>
    <w:multiLevelType w:val="multilevel"/>
    <w:tmpl w:val="A88C79CA"/>
    <w:lvl w:ilvl="0">
      <w:start w:val="1"/>
      <w:numFmt w:val="decimal"/>
      <w:pStyle w:val="ATTANNLV1-ASDEFCON"/>
      <w:lvlText w:val="%1."/>
      <w:lvlJc w:val="left"/>
      <w:pPr>
        <w:tabs>
          <w:tab w:val="num" w:pos="851"/>
        </w:tabs>
        <w:ind w:left="851" w:hanging="851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ATTANNLV2-ASDEFCON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lowerLetter"/>
      <w:pStyle w:val="ATTANNLV3-ASDEFCON"/>
      <w:lvlText w:val="%3.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3">
      <w:start w:val="1"/>
      <w:numFmt w:val="lowerRoman"/>
      <w:pStyle w:val="ATTANNLV4-ASDEFCON"/>
      <w:lvlText w:val="(%4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985"/>
        </w:tabs>
        <w:ind w:left="2268" w:hanging="2268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4" w15:restartNumberingAfterBreak="0">
    <w:nsid w:val="78897D63"/>
    <w:multiLevelType w:val="hybridMultilevel"/>
    <w:tmpl w:val="F444840C"/>
    <w:lvl w:ilvl="0" w:tplc="680878EC">
      <w:start w:val="1"/>
      <w:numFmt w:val="upperLetter"/>
      <w:pStyle w:val="ATTANNListTableofContents-ASDEFCON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E1127D5"/>
    <w:multiLevelType w:val="hybridMultilevel"/>
    <w:tmpl w:val="9CD4DA70"/>
    <w:lvl w:ilvl="0" w:tplc="A3C8ADA6">
      <w:start w:val="1"/>
      <w:numFmt w:val="bullet"/>
      <w:pStyle w:val="ASDEFCONBulletsLV1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b w:val="0"/>
        <w:i w:val="0"/>
        <w:color w:val="auto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3"/>
  </w:num>
  <w:num w:numId="3">
    <w:abstractNumId w:val="17"/>
  </w:num>
  <w:num w:numId="4">
    <w:abstractNumId w:val="19"/>
  </w:num>
  <w:num w:numId="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7"/>
  </w:num>
  <w:num w:numId="8">
    <w:abstractNumId w:val="21"/>
  </w:num>
  <w:num w:numId="9">
    <w:abstractNumId w:val="13"/>
  </w:num>
  <w:num w:numId="10">
    <w:abstractNumId w:val="24"/>
  </w:num>
  <w:num w:numId="11">
    <w:abstractNumId w:val="8"/>
  </w:num>
  <w:num w:numId="12">
    <w:abstractNumId w:val="10"/>
  </w:num>
  <w:num w:numId="13">
    <w:abstractNumId w:val="25"/>
  </w:num>
  <w:num w:numId="14">
    <w:abstractNumId w:val="5"/>
  </w:num>
  <w:num w:numId="15">
    <w:abstractNumId w:val="4"/>
  </w:num>
  <w:num w:numId="16">
    <w:abstractNumId w:val="1"/>
  </w:num>
  <w:num w:numId="17">
    <w:abstractNumId w:val="2"/>
  </w:num>
  <w:num w:numId="18">
    <w:abstractNumId w:val="9"/>
  </w:num>
  <w:num w:numId="19">
    <w:abstractNumId w:val="0"/>
  </w:num>
  <w:num w:numId="20">
    <w:abstractNumId w:val="15"/>
  </w:num>
  <w:num w:numId="21">
    <w:abstractNumId w:val="22"/>
  </w:num>
  <w:num w:numId="22">
    <w:abstractNumId w:val="20"/>
  </w:num>
  <w:num w:numId="23">
    <w:abstractNumId w:val="11"/>
  </w:num>
  <w:num w:numId="24">
    <w:abstractNumId w:val="14"/>
  </w:num>
  <w:num w:numId="2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8"/>
  </w:num>
  <w:num w:numId="27">
    <w:abstractNumId w:val="23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641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26B8"/>
    <w:rsid w:val="00047444"/>
    <w:rsid w:val="00071EE5"/>
    <w:rsid w:val="000F2216"/>
    <w:rsid w:val="00145A62"/>
    <w:rsid w:val="00211438"/>
    <w:rsid w:val="00225042"/>
    <w:rsid w:val="002C6880"/>
    <w:rsid w:val="003B26B8"/>
    <w:rsid w:val="004B7476"/>
    <w:rsid w:val="00545CB3"/>
    <w:rsid w:val="0057561C"/>
    <w:rsid w:val="005A5A19"/>
    <w:rsid w:val="005B5B73"/>
    <w:rsid w:val="0060497A"/>
    <w:rsid w:val="006451E5"/>
    <w:rsid w:val="007659A3"/>
    <w:rsid w:val="007B5317"/>
    <w:rsid w:val="007D3191"/>
    <w:rsid w:val="007E6593"/>
    <w:rsid w:val="008550EF"/>
    <w:rsid w:val="008C1B51"/>
    <w:rsid w:val="008E0938"/>
    <w:rsid w:val="008E48C0"/>
    <w:rsid w:val="009327B1"/>
    <w:rsid w:val="00953142"/>
    <w:rsid w:val="00955C5B"/>
    <w:rsid w:val="009975BF"/>
    <w:rsid w:val="00B52BE1"/>
    <w:rsid w:val="00B531AA"/>
    <w:rsid w:val="00B77338"/>
    <w:rsid w:val="00C716DE"/>
    <w:rsid w:val="00C7205A"/>
    <w:rsid w:val="00CE54BF"/>
    <w:rsid w:val="00CE69D3"/>
    <w:rsid w:val="00CF6EA2"/>
    <w:rsid w:val="00D26C61"/>
    <w:rsid w:val="00E74F9A"/>
    <w:rsid w:val="00EE6931"/>
    <w:rsid w:val="00F05AF7"/>
    <w:rsid w:val="00F44800"/>
    <w:rsid w:val="00FB76C9"/>
    <w:rsid w:val="00FC26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461ED0E"/>
  <w15:docId w15:val="{0215C4B2-0805-416D-8A60-120D60AD41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uiPriority="9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qFormat="1"/>
    <w:lsdException w:name="Title" w:qFormat="1"/>
    <w:lsdException w:name="Default Paragraph Font" w:uiPriority="1"/>
    <w:lsdException w:name="Subtitle" w:uiPriority="99" w:qFormat="1"/>
    <w:lsdException w:name="Hyperlink" w:uiPriority="99"/>
    <w:lsdException w:name="Strong" w:qFormat="1"/>
    <w:lsdException w:name="Emphasis" w:qFormat="1"/>
    <w:lsdException w:name="HTML Definition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E0938"/>
    <w:pPr>
      <w:spacing w:after="120"/>
      <w:jc w:val="both"/>
    </w:pPr>
    <w:rPr>
      <w:rFonts w:ascii="Arial" w:hAnsi="Arial"/>
      <w:szCs w:val="24"/>
    </w:rPr>
  </w:style>
  <w:style w:type="paragraph" w:styleId="Heading1">
    <w:name w:val="heading 1"/>
    <w:basedOn w:val="Normal"/>
    <w:next w:val="Normal"/>
    <w:link w:val="Heading1Char"/>
    <w:qFormat/>
    <w:rsid w:val="008E0938"/>
    <w:pPr>
      <w:keepNext/>
      <w:numPr>
        <w:numId w:val="2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nhideWhenUsed/>
    <w:qFormat/>
    <w:rsid w:val="008E0938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aliases w:val="3,C Sub-Sub/Italic,C Sub-Sub/Italic1,H3,Head 3,Head 31,Head 32,Para3,Sub2Para,h3 sub heading,head3hdbk"/>
    <w:basedOn w:val="Normal"/>
    <w:next w:val="Normal"/>
    <w:link w:val="Heading3Char"/>
    <w:uiPriority w:val="9"/>
    <w:qFormat/>
    <w:rsid w:val="00047444"/>
    <w:pPr>
      <w:keepNext/>
      <w:keepLines/>
      <w:spacing w:before="120" w:after="60"/>
      <w:outlineLvl w:val="2"/>
    </w:pPr>
    <w:rPr>
      <w:b/>
      <w:bCs/>
      <w:i/>
      <w:color w:val="CF4520"/>
      <w:sz w:val="24"/>
    </w:rPr>
  </w:style>
  <w:style w:type="paragraph" w:styleId="Heading4">
    <w:name w:val="heading 4"/>
    <w:aliases w:val="Para4"/>
    <w:basedOn w:val="Normal"/>
    <w:next w:val="Normal"/>
    <w:link w:val="Heading4Char"/>
    <w:uiPriority w:val="9"/>
    <w:qFormat/>
    <w:rsid w:val="00047444"/>
    <w:pPr>
      <w:keepNext/>
      <w:keepLines/>
      <w:spacing w:before="200" w:after="60"/>
      <w:outlineLvl w:val="3"/>
    </w:pPr>
    <w:rPr>
      <w:b/>
      <w:bCs/>
      <w:i/>
      <w:iCs/>
    </w:rPr>
  </w:style>
  <w:style w:type="paragraph" w:styleId="Heading5">
    <w:name w:val="heading 5"/>
    <w:aliases w:val="Para5"/>
    <w:basedOn w:val="Normal"/>
    <w:next w:val="Normal"/>
    <w:qFormat/>
    <w:rsid w:val="005A7A0E"/>
    <w:pPr>
      <w:numPr>
        <w:ilvl w:val="4"/>
        <w:numId w:val="3"/>
      </w:numPr>
      <w:spacing w:before="240" w:after="60"/>
      <w:outlineLvl w:val="4"/>
    </w:pPr>
    <w:rPr>
      <w:b/>
      <w:bCs/>
      <w:iCs/>
      <w:szCs w:val="26"/>
    </w:rPr>
  </w:style>
  <w:style w:type="paragraph" w:styleId="Heading6">
    <w:name w:val="heading 6"/>
    <w:basedOn w:val="Normal"/>
    <w:next w:val="Normal"/>
    <w:qFormat/>
    <w:rsid w:val="005A7A0E"/>
    <w:pPr>
      <w:numPr>
        <w:ilvl w:val="5"/>
        <w:numId w:val="3"/>
      </w:numPr>
      <w:spacing w:before="240" w:after="60"/>
      <w:outlineLvl w:val="5"/>
    </w:pPr>
    <w:rPr>
      <w:rFonts w:ascii="Times New Roman" w:hAnsi="Times New Roman"/>
      <w:b/>
      <w:bCs/>
      <w:sz w:val="22"/>
    </w:rPr>
  </w:style>
  <w:style w:type="paragraph" w:styleId="Heading7">
    <w:name w:val="heading 7"/>
    <w:basedOn w:val="Normal"/>
    <w:next w:val="Normal"/>
    <w:qFormat/>
    <w:rsid w:val="005A7A0E"/>
    <w:pPr>
      <w:numPr>
        <w:ilvl w:val="6"/>
        <w:numId w:val="3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Heading8">
    <w:name w:val="heading 8"/>
    <w:basedOn w:val="Normal"/>
    <w:next w:val="Normal"/>
    <w:qFormat/>
    <w:rsid w:val="005A7A0E"/>
    <w:pPr>
      <w:numPr>
        <w:ilvl w:val="7"/>
        <w:numId w:val="3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Heading9">
    <w:name w:val="heading 9"/>
    <w:basedOn w:val="Normal"/>
    <w:next w:val="Normal"/>
    <w:qFormat/>
    <w:rsid w:val="005A7A0E"/>
    <w:pPr>
      <w:numPr>
        <w:ilvl w:val="8"/>
        <w:numId w:val="3"/>
      </w:numPr>
      <w:spacing w:before="240" w:after="60"/>
      <w:outlineLvl w:val="8"/>
    </w:pPr>
    <w:rPr>
      <w:rFonts w:cs="Arial"/>
      <w:sz w:val="22"/>
    </w:rPr>
  </w:style>
  <w:style w:type="character" w:default="1" w:styleId="DefaultParagraphFont">
    <w:name w:val="Default Paragraph Font"/>
    <w:uiPriority w:val="1"/>
    <w:semiHidden/>
    <w:unhideWhenUsed/>
    <w:rsid w:val="008E093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8E0938"/>
  </w:style>
  <w:style w:type="character" w:customStyle="1" w:styleId="Heading2Char">
    <w:name w:val="Heading 2 Char"/>
    <w:link w:val="Heading2"/>
    <w:rsid w:val="008E0938"/>
    <w:rPr>
      <w:rFonts w:ascii="Cambria" w:hAnsi="Cambria"/>
      <w:b/>
      <w:bCs/>
      <w:color w:val="4F81BD"/>
      <w:sz w:val="26"/>
      <w:szCs w:val="26"/>
    </w:rPr>
  </w:style>
  <w:style w:type="paragraph" w:styleId="Header">
    <w:name w:val="header"/>
    <w:basedOn w:val="Normal"/>
    <w:link w:val="HeaderChar"/>
    <w:rsid w:val="000A055A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sid w:val="000A055A"/>
    <w:rPr>
      <w:rFonts w:ascii="Arial" w:eastAsia="Calibri" w:hAnsi="Arial"/>
      <w:szCs w:val="22"/>
      <w:lang w:eastAsia="en-US"/>
    </w:rPr>
  </w:style>
  <w:style w:type="paragraph" w:styleId="Footer">
    <w:name w:val="footer"/>
    <w:basedOn w:val="Normal"/>
    <w:link w:val="FooterChar"/>
    <w:rsid w:val="000A055A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rsid w:val="000A055A"/>
    <w:rPr>
      <w:rFonts w:ascii="Arial" w:eastAsia="Calibri" w:hAnsi="Arial"/>
      <w:szCs w:val="22"/>
      <w:lang w:eastAsia="en-US"/>
    </w:rPr>
  </w:style>
  <w:style w:type="paragraph" w:styleId="TOC1">
    <w:name w:val="toc 1"/>
    <w:next w:val="ASDEFCONNormal"/>
    <w:autoRedefine/>
    <w:uiPriority w:val="39"/>
    <w:rsid w:val="008E0938"/>
    <w:pPr>
      <w:tabs>
        <w:tab w:val="right" w:leader="dot" w:pos="9016"/>
      </w:tabs>
      <w:spacing w:before="120" w:after="60"/>
      <w:ind w:left="567" w:hanging="567"/>
    </w:pPr>
    <w:rPr>
      <w:rFonts w:ascii="Arial" w:hAnsi="Arial" w:cs="Arial"/>
      <w:b/>
      <w:noProof/>
      <w:szCs w:val="24"/>
    </w:rPr>
  </w:style>
  <w:style w:type="paragraph" w:customStyle="1" w:styleId="ASDEFCONNormal">
    <w:name w:val="ASDEFCON Normal"/>
    <w:link w:val="ASDEFCONNormalChar"/>
    <w:rsid w:val="008E0938"/>
    <w:pPr>
      <w:spacing w:after="120"/>
      <w:jc w:val="both"/>
    </w:pPr>
    <w:rPr>
      <w:rFonts w:ascii="Arial" w:hAnsi="Arial"/>
      <w:color w:val="000000"/>
      <w:szCs w:val="40"/>
    </w:rPr>
  </w:style>
  <w:style w:type="character" w:customStyle="1" w:styleId="ASDEFCONNormalChar">
    <w:name w:val="ASDEFCON Normal Char"/>
    <w:link w:val="ASDEFCONNormal"/>
    <w:rsid w:val="008E0938"/>
    <w:rPr>
      <w:rFonts w:ascii="Arial" w:hAnsi="Arial"/>
      <w:color w:val="000000"/>
      <w:szCs w:val="40"/>
    </w:rPr>
  </w:style>
  <w:style w:type="paragraph" w:styleId="TOC2">
    <w:name w:val="toc 2"/>
    <w:next w:val="ASDEFCONNormal"/>
    <w:autoRedefine/>
    <w:uiPriority w:val="39"/>
    <w:rsid w:val="008E0938"/>
    <w:pPr>
      <w:spacing w:after="60"/>
      <w:ind w:left="1417" w:hanging="850"/>
    </w:pPr>
    <w:rPr>
      <w:rFonts w:ascii="Arial" w:hAnsi="Arial" w:cs="Arial"/>
      <w:szCs w:val="24"/>
    </w:rPr>
  </w:style>
  <w:style w:type="paragraph" w:styleId="TOC3">
    <w:name w:val="toc 3"/>
    <w:basedOn w:val="Normal"/>
    <w:next w:val="Normal"/>
    <w:autoRedefine/>
    <w:rsid w:val="008E0938"/>
    <w:pPr>
      <w:spacing w:after="100"/>
      <w:ind w:left="400"/>
    </w:pPr>
  </w:style>
  <w:style w:type="paragraph" w:styleId="TOC4">
    <w:name w:val="toc 4"/>
    <w:basedOn w:val="Normal"/>
    <w:next w:val="Normal"/>
    <w:autoRedefine/>
    <w:rsid w:val="008E0938"/>
    <w:pPr>
      <w:spacing w:after="100"/>
      <w:ind w:left="600"/>
    </w:pPr>
  </w:style>
  <w:style w:type="paragraph" w:styleId="TOC5">
    <w:name w:val="toc 5"/>
    <w:basedOn w:val="Normal"/>
    <w:next w:val="Normal"/>
    <w:autoRedefine/>
    <w:rsid w:val="008E0938"/>
    <w:pPr>
      <w:spacing w:after="100"/>
      <w:ind w:left="800"/>
    </w:pPr>
  </w:style>
  <w:style w:type="paragraph" w:styleId="TOC6">
    <w:name w:val="toc 6"/>
    <w:basedOn w:val="Normal"/>
    <w:next w:val="Normal"/>
    <w:autoRedefine/>
    <w:rsid w:val="008E0938"/>
    <w:pPr>
      <w:spacing w:after="100"/>
      <w:ind w:left="1000"/>
    </w:pPr>
  </w:style>
  <w:style w:type="paragraph" w:styleId="TOC7">
    <w:name w:val="toc 7"/>
    <w:basedOn w:val="Normal"/>
    <w:next w:val="Normal"/>
    <w:autoRedefine/>
    <w:rsid w:val="008E0938"/>
    <w:pPr>
      <w:spacing w:after="100"/>
      <w:ind w:left="1200"/>
    </w:pPr>
  </w:style>
  <w:style w:type="paragraph" w:styleId="TOC8">
    <w:name w:val="toc 8"/>
    <w:basedOn w:val="Normal"/>
    <w:next w:val="Normal"/>
    <w:autoRedefine/>
    <w:rsid w:val="008E0938"/>
    <w:pPr>
      <w:spacing w:after="100"/>
      <w:ind w:left="1400"/>
    </w:pPr>
  </w:style>
  <w:style w:type="paragraph" w:styleId="TOC9">
    <w:name w:val="toc 9"/>
    <w:basedOn w:val="Normal"/>
    <w:next w:val="Normal"/>
    <w:autoRedefine/>
    <w:rsid w:val="008E0938"/>
    <w:pPr>
      <w:spacing w:after="100"/>
      <w:ind w:left="1600"/>
    </w:pPr>
  </w:style>
  <w:style w:type="table" w:styleId="TableGrid">
    <w:name w:val="Table Grid"/>
    <w:basedOn w:val="TableNormal"/>
    <w:rsid w:val="005A7A0E"/>
    <w:pPr>
      <w:spacing w:after="200" w:line="276" w:lineRule="auto"/>
    </w:pPr>
    <w:rPr>
      <w:rFonts w:ascii="Arial" w:eastAsia="Calibri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rsid w:val="005A7A0E"/>
  </w:style>
  <w:style w:type="paragraph" w:customStyle="1" w:styleId="Style1">
    <w:name w:val="Style1"/>
    <w:basedOn w:val="Heading4"/>
    <w:rsid w:val="005A7A0E"/>
    <w:rPr>
      <w:b w:val="0"/>
    </w:rPr>
  </w:style>
  <w:style w:type="paragraph" w:styleId="EndnoteText">
    <w:name w:val="endnote text"/>
    <w:basedOn w:val="Normal"/>
    <w:semiHidden/>
    <w:rsid w:val="005A7A0E"/>
    <w:rPr>
      <w:szCs w:val="20"/>
    </w:rPr>
  </w:style>
  <w:style w:type="paragraph" w:styleId="BalloonText">
    <w:name w:val="Balloon Text"/>
    <w:basedOn w:val="Normal"/>
    <w:autoRedefine/>
    <w:rsid w:val="00536B00"/>
    <w:rPr>
      <w:rFonts w:ascii="Times New Roman" w:hAnsi="Times New Roman"/>
      <w:sz w:val="24"/>
      <w:szCs w:val="20"/>
    </w:rPr>
  </w:style>
  <w:style w:type="character" w:styleId="CommentReference">
    <w:name w:val="annotation reference"/>
    <w:semiHidden/>
    <w:rsid w:val="00C77A65"/>
    <w:rPr>
      <w:sz w:val="16"/>
      <w:szCs w:val="16"/>
    </w:rPr>
  </w:style>
  <w:style w:type="paragraph" w:styleId="CommentText">
    <w:name w:val="annotation text"/>
    <w:basedOn w:val="Normal"/>
    <w:semiHidden/>
    <w:rsid w:val="00C77A65"/>
    <w:rPr>
      <w:szCs w:val="20"/>
    </w:rPr>
  </w:style>
  <w:style w:type="paragraph" w:styleId="CommentSubject">
    <w:name w:val="annotation subject"/>
    <w:basedOn w:val="CommentText"/>
    <w:next w:val="CommentText"/>
    <w:semiHidden/>
    <w:rsid w:val="00C77A65"/>
    <w:rPr>
      <w:b/>
      <w:bCs/>
    </w:rPr>
  </w:style>
  <w:style w:type="paragraph" w:customStyle="1" w:styleId="COTCOCLV2-ASDEFCON">
    <w:name w:val="COT/COC LV2 - ASDEFCON"/>
    <w:basedOn w:val="ASDEFCONNormal"/>
    <w:next w:val="COTCOCLV3-ASDEFCON"/>
    <w:rsid w:val="008E0938"/>
    <w:pPr>
      <w:keepNext/>
      <w:keepLines/>
      <w:numPr>
        <w:ilvl w:val="1"/>
        <w:numId w:val="4"/>
      </w:numPr>
      <w:pBdr>
        <w:bottom w:val="single" w:sz="4" w:space="1" w:color="auto"/>
      </w:pBdr>
    </w:pPr>
    <w:rPr>
      <w:b/>
    </w:rPr>
  </w:style>
  <w:style w:type="paragraph" w:customStyle="1" w:styleId="COTCOCLV3-ASDEFCON">
    <w:name w:val="COT/COC LV3 - ASDEFCON"/>
    <w:basedOn w:val="ASDEFCONNormal"/>
    <w:rsid w:val="008E0938"/>
    <w:pPr>
      <w:numPr>
        <w:ilvl w:val="2"/>
        <w:numId w:val="4"/>
      </w:numPr>
    </w:pPr>
  </w:style>
  <w:style w:type="paragraph" w:customStyle="1" w:styleId="COTCOCLV1-ASDEFCON">
    <w:name w:val="COT/COC LV1 - ASDEFCON"/>
    <w:basedOn w:val="ASDEFCONNormal"/>
    <w:next w:val="COTCOCLV2-ASDEFCON"/>
    <w:rsid w:val="008E0938"/>
    <w:pPr>
      <w:keepNext/>
      <w:keepLines/>
      <w:numPr>
        <w:numId w:val="4"/>
      </w:numPr>
      <w:spacing w:before="240"/>
    </w:pPr>
    <w:rPr>
      <w:b/>
      <w:caps/>
    </w:rPr>
  </w:style>
  <w:style w:type="paragraph" w:customStyle="1" w:styleId="COTCOCLV4-ASDEFCON">
    <w:name w:val="COT/COC LV4 - ASDEFCON"/>
    <w:basedOn w:val="ASDEFCONNormal"/>
    <w:rsid w:val="008E0938"/>
    <w:pPr>
      <w:numPr>
        <w:ilvl w:val="3"/>
        <w:numId w:val="4"/>
      </w:numPr>
    </w:pPr>
  </w:style>
  <w:style w:type="paragraph" w:customStyle="1" w:styleId="COTCOCLV5-ASDEFCON">
    <w:name w:val="COT/COC LV5 - ASDEFCON"/>
    <w:basedOn w:val="ASDEFCONNormal"/>
    <w:rsid w:val="008E0938"/>
    <w:pPr>
      <w:numPr>
        <w:ilvl w:val="4"/>
        <w:numId w:val="4"/>
      </w:numPr>
    </w:pPr>
  </w:style>
  <w:style w:type="paragraph" w:customStyle="1" w:styleId="COTCOCLV6-ASDEFCON">
    <w:name w:val="COT/COC LV6 - ASDEFCON"/>
    <w:basedOn w:val="ASDEFCONNormal"/>
    <w:rsid w:val="008E0938"/>
    <w:pPr>
      <w:keepLines/>
      <w:numPr>
        <w:ilvl w:val="5"/>
        <w:numId w:val="4"/>
      </w:numPr>
    </w:pPr>
  </w:style>
  <w:style w:type="paragraph" w:customStyle="1" w:styleId="ASDEFCONOption">
    <w:name w:val="ASDEFCON Option"/>
    <w:basedOn w:val="ASDEFCONNormal"/>
    <w:rsid w:val="008E0938"/>
    <w:pPr>
      <w:keepNext/>
      <w:spacing w:before="60"/>
    </w:pPr>
    <w:rPr>
      <w:b/>
      <w:i/>
      <w:szCs w:val="24"/>
    </w:rPr>
  </w:style>
  <w:style w:type="paragraph" w:customStyle="1" w:styleId="NoteToDrafters-ASDEFCON">
    <w:name w:val="Note To Drafters - ASDEFCON"/>
    <w:basedOn w:val="ASDEFCONNormal"/>
    <w:rsid w:val="008E0938"/>
    <w:pPr>
      <w:keepNext/>
      <w:shd w:val="clear" w:color="auto" w:fill="000000"/>
    </w:pPr>
    <w:rPr>
      <w:b/>
      <w:i/>
      <w:color w:val="FFFFFF"/>
    </w:rPr>
  </w:style>
  <w:style w:type="paragraph" w:customStyle="1" w:styleId="NoteToTenderers-ASDEFCON">
    <w:name w:val="Note To Tenderers - ASDEFCON"/>
    <w:basedOn w:val="ASDEFCONNormal"/>
    <w:rsid w:val="008E0938"/>
    <w:pPr>
      <w:keepNext/>
      <w:shd w:val="pct15" w:color="auto" w:fill="auto"/>
    </w:pPr>
    <w:rPr>
      <w:b/>
      <w:i/>
    </w:rPr>
  </w:style>
  <w:style w:type="paragraph" w:customStyle="1" w:styleId="ASDEFCONTitle">
    <w:name w:val="ASDEFCON Title"/>
    <w:basedOn w:val="ASDEFCONNormal"/>
    <w:rsid w:val="008E0938"/>
    <w:pPr>
      <w:keepLines/>
      <w:spacing w:before="240"/>
      <w:jc w:val="center"/>
    </w:pPr>
    <w:rPr>
      <w:b/>
      <w:caps/>
    </w:rPr>
  </w:style>
  <w:style w:type="paragraph" w:customStyle="1" w:styleId="ATTANNLV1-ASDEFCON">
    <w:name w:val="ATT/ANN LV1 - ASDEFCON"/>
    <w:basedOn w:val="ASDEFCONNormal"/>
    <w:next w:val="ATTANNLV2-ASDEFCON"/>
    <w:rsid w:val="008E0938"/>
    <w:pPr>
      <w:keepNext/>
      <w:keepLines/>
      <w:numPr>
        <w:numId w:val="27"/>
      </w:numPr>
      <w:spacing w:before="240"/>
    </w:pPr>
    <w:rPr>
      <w:rFonts w:ascii="Arial Bold" w:hAnsi="Arial Bold"/>
      <w:b/>
      <w:caps/>
      <w:szCs w:val="24"/>
    </w:rPr>
  </w:style>
  <w:style w:type="paragraph" w:customStyle="1" w:styleId="ATTANNLV2-ASDEFCON">
    <w:name w:val="ATT/ANN LV2 - ASDEFCON"/>
    <w:basedOn w:val="ASDEFCONNormal"/>
    <w:link w:val="ATTANNLV2-ASDEFCONChar"/>
    <w:rsid w:val="008E0938"/>
    <w:pPr>
      <w:numPr>
        <w:ilvl w:val="1"/>
        <w:numId w:val="27"/>
      </w:numPr>
    </w:pPr>
    <w:rPr>
      <w:szCs w:val="24"/>
    </w:rPr>
  </w:style>
  <w:style w:type="character" w:customStyle="1" w:styleId="ATTANNLV2-ASDEFCONChar">
    <w:name w:val="ATT/ANN LV2 - ASDEFCON Char"/>
    <w:link w:val="ATTANNLV2-ASDEFCON"/>
    <w:rsid w:val="008E0938"/>
    <w:rPr>
      <w:rFonts w:ascii="Arial" w:hAnsi="Arial"/>
      <w:color w:val="000000"/>
      <w:szCs w:val="24"/>
    </w:rPr>
  </w:style>
  <w:style w:type="paragraph" w:customStyle="1" w:styleId="ATTANNLV3-ASDEFCON">
    <w:name w:val="ATT/ANN LV3 - ASDEFCON"/>
    <w:basedOn w:val="ASDEFCONNormal"/>
    <w:rsid w:val="008E0938"/>
    <w:pPr>
      <w:numPr>
        <w:ilvl w:val="2"/>
        <w:numId w:val="27"/>
      </w:numPr>
    </w:pPr>
    <w:rPr>
      <w:szCs w:val="24"/>
    </w:rPr>
  </w:style>
  <w:style w:type="paragraph" w:customStyle="1" w:styleId="ATTANNLV4-ASDEFCON">
    <w:name w:val="ATT/ANN LV4 - ASDEFCON"/>
    <w:basedOn w:val="ASDEFCONNormal"/>
    <w:rsid w:val="008E0938"/>
    <w:pPr>
      <w:numPr>
        <w:ilvl w:val="3"/>
        <w:numId w:val="27"/>
      </w:numPr>
    </w:pPr>
    <w:rPr>
      <w:szCs w:val="24"/>
    </w:rPr>
  </w:style>
  <w:style w:type="paragraph" w:customStyle="1" w:styleId="ASDEFCONCoverTitle">
    <w:name w:val="ASDEFCON Cover Title"/>
    <w:rsid w:val="008E0938"/>
    <w:pPr>
      <w:jc w:val="center"/>
    </w:pPr>
    <w:rPr>
      <w:rFonts w:ascii="Georgia" w:hAnsi="Georgia"/>
      <w:b/>
      <w:color w:val="000000"/>
      <w:sz w:val="100"/>
      <w:szCs w:val="24"/>
    </w:rPr>
  </w:style>
  <w:style w:type="paragraph" w:customStyle="1" w:styleId="ASDEFCONHeaderFooterLeft">
    <w:name w:val="ASDEFCON Header/Footer Left"/>
    <w:basedOn w:val="ASDEFCONNormal"/>
    <w:rsid w:val="008E0938"/>
    <w:pPr>
      <w:spacing w:after="0"/>
      <w:jc w:val="left"/>
    </w:pPr>
    <w:rPr>
      <w:sz w:val="16"/>
      <w:szCs w:val="24"/>
    </w:rPr>
  </w:style>
  <w:style w:type="paragraph" w:customStyle="1" w:styleId="ASDEFCONCoverPageIncorp">
    <w:name w:val="ASDEFCON Cover Page Incorp"/>
    <w:rsid w:val="008E0938"/>
    <w:pPr>
      <w:keepNext/>
      <w:spacing w:before="480"/>
      <w:ind w:firstLine="1701"/>
    </w:pPr>
    <w:rPr>
      <w:rFonts w:ascii="Franklin Gothic Medium" w:hAnsi="Franklin Gothic Medium"/>
      <w:color w:val="000000"/>
      <w:sz w:val="52"/>
      <w:szCs w:val="40"/>
    </w:rPr>
  </w:style>
  <w:style w:type="paragraph" w:customStyle="1" w:styleId="Note-ASDEFCON">
    <w:name w:val="Note - ASDEFCON"/>
    <w:basedOn w:val="ASDEFCONNormal"/>
    <w:rsid w:val="008E0938"/>
    <w:rPr>
      <w:b/>
      <w:i/>
    </w:rPr>
  </w:style>
  <w:style w:type="paragraph" w:customStyle="1" w:styleId="COTCOCLV2NONUM-ASDEFCON">
    <w:name w:val="COT/COC LV2 NONUM - ASDEFCON"/>
    <w:basedOn w:val="COTCOCLV2-ASDEFCON"/>
    <w:next w:val="COTCOCLV3-ASDEFCON"/>
    <w:rsid w:val="008E0938"/>
    <w:pPr>
      <w:keepNext w:val="0"/>
      <w:numPr>
        <w:ilvl w:val="0"/>
        <w:numId w:val="0"/>
      </w:numPr>
      <w:ind w:firstLine="851"/>
    </w:pPr>
    <w:rPr>
      <w:bCs/>
      <w:szCs w:val="20"/>
    </w:rPr>
  </w:style>
  <w:style w:type="paragraph" w:customStyle="1" w:styleId="COTCOCLV1NONUM-ASDEFCON">
    <w:name w:val="COT/COC LV1 NONUM - ASDEFCON"/>
    <w:basedOn w:val="COTCOCLV1-ASDEFCON"/>
    <w:next w:val="COTCOCLV2-ASDEFCON"/>
    <w:rsid w:val="008E0938"/>
    <w:pPr>
      <w:keepNext w:val="0"/>
      <w:numPr>
        <w:numId w:val="0"/>
      </w:numPr>
      <w:ind w:left="851"/>
    </w:pPr>
    <w:rPr>
      <w:bCs/>
      <w:szCs w:val="20"/>
    </w:rPr>
  </w:style>
  <w:style w:type="paragraph" w:customStyle="1" w:styleId="COTCOCLV3NONUM-ASDEFCON">
    <w:name w:val="COT/COC LV3 NONUM - ASDEFCON"/>
    <w:basedOn w:val="COTCOCLV3-ASDEFCON"/>
    <w:next w:val="COTCOCLV3-ASDEFCON"/>
    <w:rsid w:val="008E0938"/>
    <w:pPr>
      <w:numPr>
        <w:ilvl w:val="0"/>
        <w:numId w:val="0"/>
      </w:numPr>
      <w:ind w:left="851"/>
    </w:pPr>
    <w:rPr>
      <w:szCs w:val="20"/>
    </w:rPr>
  </w:style>
  <w:style w:type="paragraph" w:customStyle="1" w:styleId="COTCOCLV4NONUM-ASDEFCON">
    <w:name w:val="COT/COC LV4 NONUM - ASDEFCON"/>
    <w:basedOn w:val="COTCOCLV4-ASDEFCON"/>
    <w:next w:val="COTCOCLV4-ASDEFCON"/>
    <w:rsid w:val="008E0938"/>
    <w:pPr>
      <w:numPr>
        <w:ilvl w:val="0"/>
        <w:numId w:val="0"/>
      </w:numPr>
      <w:ind w:left="1418"/>
    </w:pPr>
    <w:rPr>
      <w:szCs w:val="20"/>
    </w:rPr>
  </w:style>
  <w:style w:type="paragraph" w:customStyle="1" w:styleId="COTCOCLV5NONUM-ASDEFCON">
    <w:name w:val="COT/COC LV5 NONUM - ASDEFCON"/>
    <w:basedOn w:val="COTCOCLV5-ASDEFCON"/>
    <w:next w:val="COTCOCLV5-ASDEFCON"/>
    <w:rsid w:val="008E0938"/>
    <w:pPr>
      <w:numPr>
        <w:ilvl w:val="0"/>
        <w:numId w:val="0"/>
      </w:numPr>
      <w:ind w:left="1985"/>
    </w:pPr>
    <w:rPr>
      <w:szCs w:val="20"/>
    </w:rPr>
  </w:style>
  <w:style w:type="paragraph" w:customStyle="1" w:styleId="COTCOCLV6NONUM-ASDEFCON">
    <w:name w:val="COT/COC LV6 NONUM - ASDEFCON"/>
    <w:basedOn w:val="COTCOCLV6-ASDEFCON"/>
    <w:next w:val="COTCOCLV6-ASDEFCON"/>
    <w:rsid w:val="008E0938"/>
    <w:pPr>
      <w:numPr>
        <w:ilvl w:val="0"/>
        <w:numId w:val="0"/>
      </w:numPr>
      <w:ind w:left="2552"/>
    </w:pPr>
    <w:rPr>
      <w:szCs w:val="20"/>
    </w:rPr>
  </w:style>
  <w:style w:type="paragraph" w:customStyle="1" w:styleId="ATTANNLV1NONUM-ASDEFCON">
    <w:name w:val="ATT/ANN LV1 NONUM - ASDEFCON"/>
    <w:basedOn w:val="ATTANNLV1-ASDEFCON"/>
    <w:next w:val="ATTANNLV2-ASDEFCON"/>
    <w:rsid w:val="008E0938"/>
    <w:pPr>
      <w:numPr>
        <w:numId w:val="0"/>
      </w:numPr>
      <w:ind w:left="851"/>
    </w:pPr>
    <w:rPr>
      <w:bCs/>
      <w:szCs w:val="20"/>
    </w:rPr>
  </w:style>
  <w:style w:type="paragraph" w:customStyle="1" w:styleId="ATTANNLV2NONUM-ASDEFCON">
    <w:name w:val="ATT/ANN LV2 NONUM - ASDEFCON"/>
    <w:basedOn w:val="ATTANNLV2-ASDEFCON"/>
    <w:next w:val="ATTANNLV2-ASDEFCON"/>
    <w:rsid w:val="008E0938"/>
    <w:pPr>
      <w:numPr>
        <w:ilvl w:val="0"/>
        <w:numId w:val="0"/>
      </w:numPr>
      <w:ind w:left="851"/>
    </w:pPr>
    <w:rPr>
      <w:szCs w:val="20"/>
    </w:rPr>
  </w:style>
  <w:style w:type="paragraph" w:customStyle="1" w:styleId="ATTANNLV3NONUM-ASDEFCON">
    <w:name w:val="ATT/ANN LV3 NONUM - ASDEFCON"/>
    <w:basedOn w:val="ATTANNLV3-ASDEFCON"/>
    <w:next w:val="ATTANNLV3-ASDEFCON"/>
    <w:rsid w:val="008E0938"/>
    <w:pPr>
      <w:numPr>
        <w:ilvl w:val="0"/>
        <w:numId w:val="0"/>
      </w:numPr>
      <w:ind w:left="1418"/>
    </w:pPr>
    <w:rPr>
      <w:szCs w:val="20"/>
    </w:rPr>
  </w:style>
  <w:style w:type="paragraph" w:customStyle="1" w:styleId="ATTANNLV4NONUM-ASDEFCON">
    <w:name w:val="ATT/ANN LV4 NONUM - ASDEFCON"/>
    <w:basedOn w:val="ATTANNLV4-ASDEFCON"/>
    <w:next w:val="ATTANNLV4-ASDEFCON"/>
    <w:rsid w:val="008E0938"/>
    <w:pPr>
      <w:numPr>
        <w:ilvl w:val="0"/>
        <w:numId w:val="0"/>
      </w:numPr>
      <w:ind w:left="1985"/>
    </w:pPr>
    <w:rPr>
      <w:szCs w:val="20"/>
    </w:rPr>
  </w:style>
  <w:style w:type="paragraph" w:customStyle="1" w:styleId="NoteToDraftersBullets-ASDEFCON">
    <w:name w:val="Note To Drafters Bullets - ASDEFCON"/>
    <w:basedOn w:val="NoteToDrafters-ASDEFCON"/>
    <w:rsid w:val="008E0938"/>
    <w:pPr>
      <w:numPr>
        <w:numId w:val="6"/>
      </w:numPr>
    </w:pPr>
    <w:rPr>
      <w:bCs/>
      <w:iCs/>
      <w:szCs w:val="20"/>
    </w:rPr>
  </w:style>
  <w:style w:type="paragraph" w:customStyle="1" w:styleId="NoteToDraftersList-ASDEFCON">
    <w:name w:val="Note To Drafters List - ASDEFCON"/>
    <w:basedOn w:val="NoteToDrafters-ASDEFCON"/>
    <w:rsid w:val="008E0938"/>
    <w:pPr>
      <w:numPr>
        <w:numId w:val="7"/>
      </w:numPr>
    </w:pPr>
    <w:rPr>
      <w:bCs/>
      <w:iCs/>
      <w:szCs w:val="20"/>
    </w:rPr>
  </w:style>
  <w:style w:type="paragraph" w:customStyle="1" w:styleId="NoteToTenderersBullets-ASDEFCON">
    <w:name w:val="Note To Tenderers Bullets - ASDEFCON"/>
    <w:basedOn w:val="NoteToTenderers-ASDEFCON"/>
    <w:rsid w:val="008E0938"/>
    <w:pPr>
      <w:numPr>
        <w:numId w:val="8"/>
      </w:numPr>
    </w:pPr>
    <w:rPr>
      <w:bCs/>
      <w:iCs/>
      <w:szCs w:val="20"/>
    </w:rPr>
  </w:style>
  <w:style w:type="paragraph" w:customStyle="1" w:styleId="NoteToTenderersList-ASDEFCON">
    <w:name w:val="Note To Tenderers List - ASDEFCON"/>
    <w:basedOn w:val="NoteToTenderers-ASDEFCON"/>
    <w:rsid w:val="008E0938"/>
    <w:pPr>
      <w:numPr>
        <w:numId w:val="9"/>
      </w:numPr>
    </w:pPr>
    <w:rPr>
      <w:bCs/>
      <w:iCs/>
      <w:szCs w:val="20"/>
    </w:rPr>
  </w:style>
  <w:style w:type="paragraph" w:customStyle="1" w:styleId="SOWHL1-ASDEFCON">
    <w:name w:val="SOW HL1 - ASDEFCON"/>
    <w:basedOn w:val="ASDEFCONNormal"/>
    <w:next w:val="SOWHL2-ASDEFCON"/>
    <w:qFormat/>
    <w:rsid w:val="008E0938"/>
    <w:pPr>
      <w:keepNext/>
      <w:numPr>
        <w:numId w:val="2"/>
      </w:numPr>
      <w:spacing w:before="120" w:after="240"/>
    </w:pPr>
    <w:rPr>
      <w:rFonts w:ascii="Arial Bold" w:eastAsia="Calibri" w:hAnsi="Arial Bold"/>
      <w:b/>
      <w:caps/>
      <w:szCs w:val="20"/>
      <w:lang w:eastAsia="en-US"/>
    </w:rPr>
  </w:style>
  <w:style w:type="paragraph" w:customStyle="1" w:styleId="SOWHL2-ASDEFCON">
    <w:name w:val="SOW HL2 - ASDEFCON"/>
    <w:basedOn w:val="ASDEFCONNormal"/>
    <w:qFormat/>
    <w:rsid w:val="008E0938"/>
    <w:pPr>
      <w:keepNext/>
      <w:numPr>
        <w:ilvl w:val="1"/>
        <w:numId w:val="2"/>
      </w:numPr>
      <w:pBdr>
        <w:bottom w:val="single" w:sz="4" w:space="1" w:color="auto"/>
      </w:pBdr>
    </w:pPr>
    <w:rPr>
      <w:rFonts w:eastAsia="Calibri"/>
      <w:b/>
      <w:szCs w:val="22"/>
      <w:lang w:eastAsia="en-US"/>
    </w:rPr>
  </w:style>
  <w:style w:type="paragraph" w:customStyle="1" w:styleId="SOWHL3-ASDEFCON">
    <w:name w:val="SOW HL3 - ASDEFCON"/>
    <w:basedOn w:val="ASDEFCONNormal"/>
    <w:qFormat/>
    <w:rsid w:val="008E0938"/>
    <w:pPr>
      <w:keepNext/>
      <w:numPr>
        <w:ilvl w:val="2"/>
        <w:numId w:val="2"/>
      </w:numPr>
    </w:pPr>
    <w:rPr>
      <w:rFonts w:eastAsia="Calibri"/>
      <w:b/>
      <w:szCs w:val="22"/>
      <w:lang w:eastAsia="en-US"/>
    </w:rPr>
  </w:style>
  <w:style w:type="paragraph" w:customStyle="1" w:styleId="SOWHL4-ASDEFCON">
    <w:name w:val="SOW HL4 - ASDEFCON"/>
    <w:basedOn w:val="ASDEFCONNormal"/>
    <w:qFormat/>
    <w:rsid w:val="008E0938"/>
    <w:pPr>
      <w:keepNext/>
      <w:numPr>
        <w:ilvl w:val="3"/>
        <w:numId w:val="2"/>
      </w:numPr>
    </w:pPr>
    <w:rPr>
      <w:rFonts w:eastAsia="Calibri"/>
      <w:b/>
      <w:szCs w:val="22"/>
      <w:lang w:eastAsia="en-US"/>
    </w:rPr>
  </w:style>
  <w:style w:type="paragraph" w:customStyle="1" w:styleId="SOWHL5-ASDEFCON">
    <w:name w:val="SOW HL5 - ASDEFCON"/>
    <w:basedOn w:val="ASDEFCONNormal"/>
    <w:qFormat/>
    <w:rsid w:val="008E0938"/>
    <w:pPr>
      <w:keepNext/>
      <w:numPr>
        <w:ilvl w:val="4"/>
        <w:numId w:val="2"/>
      </w:numPr>
    </w:pPr>
    <w:rPr>
      <w:rFonts w:eastAsia="Calibri"/>
      <w:b/>
      <w:szCs w:val="22"/>
      <w:lang w:eastAsia="en-US"/>
    </w:rPr>
  </w:style>
  <w:style w:type="paragraph" w:customStyle="1" w:styleId="SOWSubL1-ASDEFCON">
    <w:name w:val="SOW SubL1 - ASDEFCON"/>
    <w:basedOn w:val="ASDEFCONNormal"/>
    <w:qFormat/>
    <w:rsid w:val="008E0938"/>
    <w:pPr>
      <w:numPr>
        <w:ilvl w:val="5"/>
        <w:numId w:val="2"/>
      </w:numPr>
    </w:pPr>
    <w:rPr>
      <w:rFonts w:eastAsia="Calibri"/>
      <w:szCs w:val="22"/>
      <w:lang w:eastAsia="en-US"/>
    </w:rPr>
  </w:style>
  <w:style w:type="paragraph" w:customStyle="1" w:styleId="SOWHL1NONUM-ASDEFCON">
    <w:name w:val="SOW HL1 NONUM - ASDEFCON"/>
    <w:basedOn w:val="SOWHL1-ASDEFCON"/>
    <w:next w:val="SOWHL2-ASDEFCON"/>
    <w:rsid w:val="008E0938"/>
    <w:pPr>
      <w:keepNext w:val="0"/>
      <w:numPr>
        <w:numId w:val="0"/>
      </w:numPr>
      <w:ind w:left="1134"/>
    </w:pPr>
    <w:rPr>
      <w:rFonts w:eastAsia="Times New Roman"/>
      <w:bCs/>
    </w:rPr>
  </w:style>
  <w:style w:type="paragraph" w:customStyle="1" w:styleId="SOWTL2NONUM-ASDEFCON">
    <w:name w:val="SOW TL2 NONUM - ASDEFCON"/>
    <w:basedOn w:val="SOWTL2-ASDEFCON"/>
    <w:next w:val="SOWTL2-ASDEFCON"/>
    <w:rsid w:val="008E0938"/>
    <w:pPr>
      <w:numPr>
        <w:ilvl w:val="0"/>
        <w:numId w:val="0"/>
      </w:numPr>
      <w:ind w:left="1134"/>
    </w:pPr>
    <w:rPr>
      <w:rFonts w:eastAsia="Times New Roman"/>
      <w:bCs/>
      <w:szCs w:val="20"/>
    </w:rPr>
  </w:style>
  <w:style w:type="paragraph" w:customStyle="1" w:styleId="SOWTL2-ASDEFCON">
    <w:name w:val="SOW TL2 - ASDEFCON"/>
    <w:basedOn w:val="SOWHL2-ASDEFCON"/>
    <w:rsid w:val="008E0938"/>
    <w:pPr>
      <w:keepNext w:val="0"/>
      <w:pBdr>
        <w:bottom w:val="none" w:sz="0" w:space="0" w:color="auto"/>
      </w:pBdr>
    </w:pPr>
    <w:rPr>
      <w:b w:val="0"/>
    </w:rPr>
  </w:style>
  <w:style w:type="paragraph" w:customStyle="1" w:styleId="SOWTL3NONUM-ASDEFCON">
    <w:name w:val="SOW TL3 NONUM - ASDEFCON"/>
    <w:basedOn w:val="SOWTL3-ASDEFCON"/>
    <w:next w:val="SOWTL3-ASDEFCON"/>
    <w:rsid w:val="008E0938"/>
    <w:pPr>
      <w:numPr>
        <w:ilvl w:val="0"/>
        <w:numId w:val="0"/>
      </w:numPr>
      <w:ind w:left="1134"/>
    </w:pPr>
    <w:rPr>
      <w:rFonts w:eastAsia="Times New Roman"/>
      <w:bCs/>
      <w:szCs w:val="20"/>
    </w:rPr>
  </w:style>
  <w:style w:type="paragraph" w:customStyle="1" w:styleId="SOWTL3-ASDEFCON">
    <w:name w:val="SOW TL3 - ASDEFCON"/>
    <w:basedOn w:val="SOWHL3-ASDEFCON"/>
    <w:rsid w:val="008E0938"/>
    <w:pPr>
      <w:keepNext w:val="0"/>
    </w:pPr>
    <w:rPr>
      <w:b w:val="0"/>
    </w:rPr>
  </w:style>
  <w:style w:type="paragraph" w:customStyle="1" w:styleId="SOWTL4NONUM-ASDEFCON">
    <w:name w:val="SOW TL4 NONUM - ASDEFCON"/>
    <w:basedOn w:val="SOWTL4-ASDEFCON"/>
    <w:next w:val="SOWTL4-ASDEFCON"/>
    <w:rsid w:val="008E0938"/>
    <w:pPr>
      <w:numPr>
        <w:ilvl w:val="0"/>
        <w:numId w:val="0"/>
      </w:numPr>
      <w:ind w:left="1134"/>
    </w:pPr>
    <w:rPr>
      <w:rFonts w:eastAsia="Times New Roman"/>
      <w:bCs/>
      <w:szCs w:val="20"/>
    </w:rPr>
  </w:style>
  <w:style w:type="paragraph" w:customStyle="1" w:styleId="SOWTL4-ASDEFCON">
    <w:name w:val="SOW TL4 - ASDEFCON"/>
    <w:basedOn w:val="SOWHL4-ASDEFCON"/>
    <w:rsid w:val="008E0938"/>
    <w:pPr>
      <w:keepNext w:val="0"/>
    </w:pPr>
    <w:rPr>
      <w:b w:val="0"/>
    </w:rPr>
  </w:style>
  <w:style w:type="paragraph" w:customStyle="1" w:styleId="SOWTL5NONUM-ASDEFCON">
    <w:name w:val="SOW TL5 NONUM - ASDEFCON"/>
    <w:basedOn w:val="SOWHL5-ASDEFCON"/>
    <w:next w:val="SOWTL5-ASDEFCON"/>
    <w:rsid w:val="008E0938"/>
    <w:pPr>
      <w:keepNext w:val="0"/>
      <w:numPr>
        <w:ilvl w:val="0"/>
        <w:numId w:val="0"/>
      </w:numPr>
      <w:ind w:left="1134"/>
    </w:pPr>
    <w:rPr>
      <w:b w:val="0"/>
    </w:rPr>
  </w:style>
  <w:style w:type="paragraph" w:customStyle="1" w:styleId="SOWTL5-ASDEFCON">
    <w:name w:val="SOW TL5 - ASDEFCON"/>
    <w:basedOn w:val="SOWHL5-ASDEFCON"/>
    <w:rsid w:val="008E0938"/>
    <w:pPr>
      <w:keepNext w:val="0"/>
    </w:pPr>
    <w:rPr>
      <w:b w:val="0"/>
    </w:rPr>
  </w:style>
  <w:style w:type="paragraph" w:customStyle="1" w:styleId="SOWSubL2-ASDEFCON">
    <w:name w:val="SOW SubL2 - ASDEFCON"/>
    <w:basedOn w:val="ASDEFCONNormal"/>
    <w:qFormat/>
    <w:rsid w:val="008E0938"/>
    <w:pPr>
      <w:numPr>
        <w:ilvl w:val="6"/>
        <w:numId w:val="2"/>
      </w:numPr>
    </w:pPr>
    <w:rPr>
      <w:rFonts w:eastAsia="Calibri"/>
      <w:szCs w:val="22"/>
      <w:lang w:eastAsia="en-US"/>
    </w:rPr>
  </w:style>
  <w:style w:type="paragraph" w:customStyle="1" w:styleId="SOWSubL1NONUM-ASDEFCON">
    <w:name w:val="SOW SubL1 NONUM - ASDEFCON"/>
    <w:basedOn w:val="SOWSubL1-ASDEFCON"/>
    <w:next w:val="SOWSubL1-ASDEFCON"/>
    <w:qFormat/>
    <w:rsid w:val="008E0938"/>
    <w:pPr>
      <w:numPr>
        <w:numId w:val="0"/>
      </w:numPr>
      <w:ind w:left="1701"/>
    </w:pPr>
  </w:style>
  <w:style w:type="paragraph" w:customStyle="1" w:styleId="SOWSubL2NONUM-ASDEFCON">
    <w:name w:val="SOW SubL2 NONUM - ASDEFCON"/>
    <w:basedOn w:val="SOWSubL2-ASDEFCON"/>
    <w:next w:val="SOWSubL2-ASDEFCON"/>
    <w:qFormat/>
    <w:rsid w:val="008E0938"/>
    <w:pPr>
      <w:numPr>
        <w:ilvl w:val="0"/>
        <w:numId w:val="0"/>
      </w:numPr>
      <w:ind w:left="2268"/>
    </w:pPr>
  </w:style>
  <w:style w:type="paragraph" w:styleId="FootnoteText">
    <w:name w:val="footnote text"/>
    <w:basedOn w:val="Normal"/>
    <w:semiHidden/>
    <w:rsid w:val="008E0938"/>
    <w:rPr>
      <w:szCs w:val="20"/>
    </w:rPr>
  </w:style>
  <w:style w:type="paragraph" w:customStyle="1" w:styleId="ASDEFCONTextBlock">
    <w:name w:val="ASDEFCON TextBlock"/>
    <w:basedOn w:val="ASDEFCONNormal"/>
    <w:qFormat/>
    <w:rsid w:val="008E0938"/>
    <w:pPr>
      <w:spacing w:before="60" w:after="60"/>
    </w:pPr>
    <w:rPr>
      <w:rFonts w:eastAsia="Calibri" w:cs="Arial"/>
      <w:b/>
      <w:sz w:val="24"/>
      <w:szCs w:val="24"/>
      <w:lang w:eastAsia="en-US"/>
    </w:rPr>
  </w:style>
  <w:style w:type="paragraph" w:customStyle="1" w:styleId="ATTANNListTableofContents-ASDEFCON">
    <w:name w:val="ATT/ANN List (Table of Contents) - ASDEFCON"/>
    <w:basedOn w:val="ASDEFCONNormal"/>
    <w:rsid w:val="008E0938"/>
    <w:pPr>
      <w:numPr>
        <w:numId w:val="10"/>
      </w:numPr>
      <w:tabs>
        <w:tab w:val="clear" w:pos="397"/>
        <w:tab w:val="left" w:pos="567"/>
        <w:tab w:val="right" w:leader="dot" w:pos="9072"/>
      </w:tabs>
    </w:pPr>
  </w:style>
  <w:style w:type="paragraph" w:customStyle="1" w:styleId="ATTANNTitleListTableofContents-ASDEFCON">
    <w:name w:val="ATT/ANN Title List (Table of Contents) - ASDEFCON"/>
    <w:basedOn w:val="ASDEFCONNormal"/>
    <w:rsid w:val="008E0938"/>
    <w:pPr>
      <w:keepNext/>
      <w:spacing w:before="240"/>
    </w:pPr>
    <w:rPr>
      <w:rFonts w:ascii="Arial Bold" w:hAnsi="Arial Bold"/>
      <w:b/>
      <w:bCs/>
      <w:caps/>
      <w:szCs w:val="20"/>
    </w:rPr>
  </w:style>
  <w:style w:type="paragraph" w:customStyle="1" w:styleId="Table8ptHeading-ASDEFCON">
    <w:name w:val="Table 8pt Heading - ASDEFCON"/>
    <w:basedOn w:val="ASDEFCONNormal"/>
    <w:rsid w:val="008E0938"/>
    <w:pPr>
      <w:spacing w:before="60" w:after="60"/>
      <w:jc w:val="center"/>
    </w:pPr>
    <w:rPr>
      <w:rFonts w:eastAsia="Calibri"/>
      <w:b/>
      <w:sz w:val="16"/>
      <w:szCs w:val="16"/>
      <w:lang w:eastAsia="en-US"/>
    </w:rPr>
  </w:style>
  <w:style w:type="paragraph" w:customStyle="1" w:styleId="Table8ptText-ASDEFCON">
    <w:name w:val="Table 8pt Text - ASDEFCON"/>
    <w:basedOn w:val="ASDEFCONNormal"/>
    <w:rsid w:val="008E0938"/>
    <w:pPr>
      <w:numPr>
        <w:numId w:val="19"/>
      </w:numPr>
      <w:spacing w:before="60" w:after="60"/>
    </w:pPr>
    <w:rPr>
      <w:rFonts w:eastAsia="Calibri"/>
      <w:sz w:val="16"/>
      <w:szCs w:val="16"/>
      <w:lang w:eastAsia="en-US"/>
    </w:rPr>
  </w:style>
  <w:style w:type="paragraph" w:customStyle="1" w:styleId="Table10ptText-ASDEFCON">
    <w:name w:val="Table 10pt Text - ASDEFCON"/>
    <w:basedOn w:val="ASDEFCONNormal"/>
    <w:link w:val="Table10ptText-ASDEFCONCharChar"/>
    <w:rsid w:val="008E0938"/>
    <w:pPr>
      <w:numPr>
        <w:numId w:val="20"/>
      </w:numPr>
      <w:spacing w:before="60" w:after="60"/>
      <w:jc w:val="left"/>
    </w:pPr>
    <w:rPr>
      <w:rFonts w:eastAsia="Calibri"/>
      <w:szCs w:val="22"/>
      <w:lang w:eastAsia="en-US"/>
    </w:rPr>
  </w:style>
  <w:style w:type="character" w:customStyle="1" w:styleId="Table10ptText-ASDEFCONCharChar">
    <w:name w:val="Table 10pt Text - ASDEFCON Char Char"/>
    <w:link w:val="Table10ptText-ASDEFCON"/>
    <w:rsid w:val="008E0938"/>
    <w:rPr>
      <w:rFonts w:ascii="Arial" w:eastAsia="Calibri" w:hAnsi="Arial"/>
      <w:color w:val="000000"/>
      <w:szCs w:val="22"/>
      <w:lang w:eastAsia="en-US"/>
    </w:rPr>
  </w:style>
  <w:style w:type="paragraph" w:customStyle="1" w:styleId="Table8ptSub1-ASDEFCON">
    <w:name w:val="Table 8pt Sub1 - ASDEFCON"/>
    <w:basedOn w:val="Table8ptText-ASDEFCON"/>
    <w:rsid w:val="008E0938"/>
    <w:pPr>
      <w:numPr>
        <w:ilvl w:val="1"/>
      </w:numPr>
    </w:pPr>
  </w:style>
  <w:style w:type="paragraph" w:customStyle="1" w:styleId="Table8ptSub2-ASDEFCON">
    <w:name w:val="Table 8pt Sub2 - ASDEFCON"/>
    <w:basedOn w:val="Table8ptText-ASDEFCON"/>
    <w:rsid w:val="008E0938"/>
    <w:pPr>
      <w:numPr>
        <w:ilvl w:val="2"/>
      </w:numPr>
    </w:pPr>
  </w:style>
  <w:style w:type="paragraph" w:customStyle="1" w:styleId="Table10ptHeading-ASDEFCON">
    <w:name w:val="Table 10pt Heading - ASDEFCON"/>
    <w:basedOn w:val="ASDEFCONNormal"/>
    <w:rsid w:val="008E0938"/>
    <w:pPr>
      <w:keepNext/>
      <w:spacing w:before="60" w:after="60"/>
      <w:jc w:val="center"/>
    </w:pPr>
    <w:rPr>
      <w:b/>
    </w:rPr>
  </w:style>
  <w:style w:type="paragraph" w:customStyle="1" w:styleId="Table8ptBP1-ASDEFCON">
    <w:name w:val="Table 8pt BP1 - ASDEFCON"/>
    <w:basedOn w:val="Table8ptText-ASDEFCON"/>
    <w:rsid w:val="008E0938"/>
    <w:pPr>
      <w:numPr>
        <w:numId w:val="11"/>
      </w:numPr>
    </w:pPr>
  </w:style>
  <w:style w:type="paragraph" w:customStyle="1" w:styleId="Table8ptBP2-ASDEFCON">
    <w:name w:val="Table 8pt BP2 - ASDEFCON"/>
    <w:basedOn w:val="Table8ptText-ASDEFCON"/>
    <w:rsid w:val="008E0938"/>
    <w:pPr>
      <w:numPr>
        <w:ilvl w:val="1"/>
        <w:numId w:val="11"/>
      </w:numPr>
      <w:tabs>
        <w:tab w:val="clear" w:pos="284"/>
      </w:tabs>
    </w:pPr>
    <w:rPr>
      <w:iCs/>
    </w:rPr>
  </w:style>
  <w:style w:type="paragraph" w:customStyle="1" w:styleId="ASDEFCONBulletsLV1">
    <w:name w:val="ASDEFCON Bullets LV1"/>
    <w:basedOn w:val="ASDEFCONNormal"/>
    <w:rsid w:val="008E0938"/>
    <w:pPr>
      <w:numPr>
        <w:numId w:val="13"/>
      </w:numPr>
    </w:pPr>
    <w:rPr>
      <w:rFonts w:eastAsia="Calibri"/>
      <w:szCs w:val="22"/>
      <w:lang w:eastAsia="en-US"/>
    </w:rPr>
  </w:style>
  <w:style w:type="paragraph" w:customStyle="1" w:styleId="Table10ptSub1-ASDEFCON">
    <w:name w:val="Table 10pt Sub1 - ASDEFCON"/>
    <w:basedOn w:val="Table10ptText-ASDEFCON"/>
    <w:rsid w:val="008E0938"/>
    <w:pPr>
      <w:numPr>
        <w:ilvl w:val="1"/>
      </w:numPr>
      <w:jc w:val="both"/>
    </w:pPr>
  </w:style>
  <w:style w:type="paragraph" w:customStyle="1" w:styleId="Table10ptSub2-ASDEFCON">
    <w:name w:val="Table 10pt Sub2 - ASDEFCON"/>
    <w:basedOn w:val="Table10ptText-ASDEFCON"/>
    <w:rsid w:val="008E0938"/>
    <w:pPr>
      <w:numPr>
        <w:ilvl w:val="2"/>
      </w:numPr>
      <w:jc w:val="both"/>
    </w:pPr>
  </w:style>
  <w:style w:type="paragraph" w:customStyle="1" w:styleId="ASDEFCONBulletsLV2">
    <w:name w:val="ASDEFCON Bullets LV2"/>
    <w:basedOn w:val="ASDEFCONNormal"/>
    <w:rsid w:val="008E0938"/>
    <w:pPr>
      <w:numPr>
        <w:numId w:val="1"/>
      </w:numPr>
    </w:pPr>
  </w:style>
  <w:style w:type="paragraph" w:customStyle="1" w:styleId="Table10ptBP1-ASDEFCON">
    <w:name w:val="Table 10pt BP1 - ASDEFCON"/>
    <w:basedOn w:val="ASDEFCONNormal"/>
    <w:rsid w:val="008E0938"/>
    <w:pPr>
      <w:numPr>
        <w:numId w:val="17"/>
      </w:numPr>
      <w:spacing w:before="60" w:after="60"/>
    </w:pPr>
  </w:style>
  <w:style w:type="paragraph" w:customStyle="1" w:styleId="Table10ptBP2-ASDEFCON">
    <w:name w:val="Table 10pt BP2 - ASDEFCON"/>
    <w:basedOn w:val="ASDEFCONNormal"/>
    <w:link w:val="Table10ptBP2-ASDEFCONCharChar"/>
    <w:rsid w:val="008E0938"/>
    <w:pPr>
      <w:numPr>
        <w:ilvl w:val="1"/>
        <w:numId w:val="17"/>
      </w:numPr>
      <w:spacing w:before="60" w:after="60"/>
    </w:pPr>
  </w:style>
  <w:style w:type="character" w:customStyle="1" w:styleId="Table10ptBP2-ASDEFCONCharChar">
    <w:name w:val="Table 10pt BP2 - ASDEFCON Char Char"/>
    <w:link w:val="Table10ptBP2-ASDEFCON"/>
    <w:rsid w:val="008E0938"/>
    <w:rPr>
      <w:rFonts w:ascii="Arial" w:hAnsi="Arial"/>
      <w:color w:val="000000"/>
      <w:szCs w:val="40"/>
    </w:rPr>
  </w:style>
  <w:style w:type="paragraph" w:customStyle="1" w:styleId="GuideMarginHead-ASDEFCON">
    <w:name w:val="Guide Margin Head - ASDEFCON"/>
    <w:basedOn w:val="ASDEFCONNormal"/>
    <w:rsid w:val="008E0938"/>
    <w:pPr>
      <w:tabs>
        <w:tab w:val="left" w:pos="1701"/>
      </w:tabs>
      <w:ind w:left="1701" w:hanging="1701"/>
    </w:pPr>
    <w:rPr>
      <w:rFonts w:eastAsia="Calibri"/>
      <w:szCs w:val="22"/>
      <w:lang w:eastAsia="en-US"/>
    </w:rPr>
  </w:style>
  <w:style w:type="paragraph" w:customStyle="1" w:styleId="GuideText-ASDEFCON">
    <w:name w:val="Guide Text - ASDEFCON"/>
    <w:basedOn w:val="ASDEFCONNormal"/>
    <w:rsid w:val="008E0938"/>
    <w:pPr>
      <w:ind w:left="1680"/>
    </w:pPr>
    <w:rPr>
      <w:lang w:eastAsia="en-US"/>
    </w:rPr>
  </w:style>
  <w:style w:type="paragraph" w:customStyle="1" w:styleId="GuideSublistLv1-ASDEFCON">
    <w:name w:val="Guide Sublist Lv1 - ASDEFCON"/>
    <w:basedOn w:val="ASDEFCONNormal"/>
    <w:qFormat/>
    <w:rsid w:val="008E0938"/>
    <w:pPr>
      <w:numPr>
        <w:numId w:val="21"/>
      </w:numPr>
    </w:pPr>
    <w:rPr>
      <w:rFonts w:eastAsia="Calibri"/>
      <w:szCs w:val="22"/>
      <w:lang w:eastAsia="en-US"/>
    </w:rPr>
  </w:style>
  <w:style w:type="paragraph" w:customStyle="1" w:styleId="GuideBullets-ASDEFCON">
    <w:name w:val="Guide Bullets - ASDEFCON"/>
    <w:basedOn w:val="ASDEFCONNormal"/>
    <w:rsid w:val="008E0938"/>
    <w:pPr>
      <w:tabs>
        <w:tab w:val="num" w:pos="3402"/>
      </w:tabs>
      <w:ind w:left="3402" w:hanging="567"/>
    </w:pPr>
    <w:rPr>
      <w:rFonts w:eastAsia="Calibri"/>
      <w:szCs w:val="22"/>
      <w:lang w:eastAsia="en-US"/>
    </w:rPr>
  </w:style>
  <w:style w:type="paragraph" w:customStyle="1" w:styleId="GuideLV2Head-ASDEFCON">
    <w:name w:val="Guide LV2 Head - ASDEFCON"/>
    <w:basedOn w:val="ASDEFCONNormal"/>
    <w:next w:val="GuideText-ASDEFCON"/>
    <w:rsid w:val="008E0938"/>
    <w:pPr>
      <w:keepNext/>
      <w:pBdr>
        <w:bottom w:val="single" w:sz="4" w:space="1" w:color="auto"/>
      </w:pBdr>
    </w:pPr>
    <w:rPr>
      <w:rFonts w:eastAsia="Calibri"/>
      <w:b/>
      <w:szCs w:val="22"/>
      <w:lang w:eastAsia="en-US"/>
    </w:rPr>
  </w:style>
  <w:style w:type="paragraph" w:customStyle="1" w:styleId="GuideLV1Head-ASDEFCON">
    <w:name w:val="Guide LV1 Head - ASDEFCON"/>
    <w:basedOn w:val="ASDEFCONNormal"/>
    <w:next w:val="GuideLV2Head-ASDEFCON"/>
    <w:qFormat/>
    <w:rsid w:val="008E0938"/>
    <w:pPr>
      <w:keepNext/>
      <w:spacing w:before="240"/>
    </w:pPr>
    <w:rPr>
      <w:rFonts w:eastAsia="Calibri"/>
      <w:b/>
      <w:caps/>
      <w:szCs w:val="20"/>
      <w:lang w:eastAsia="en-US"/>
    </w:rPr>
  </w:style>
  <w:style w:type="paragraph" w:customStyle="1" w:styleId="ASDEFCONSublist">
    <w:name w:val="ASDEFCON Sublist"/>
    <w:basedOn w:val="ASDEFCONNormal"/>
    <w:rsid w:val="008E0938"/>
    <w:pPr>
      <w:numPr>
        <w:numId w:val="22"/>
      </w:numPr>
    </w:pPr>
    <w:rPr>
      <w:iCs/>
    </w:rPr>
  </w:style>
  <w:style w:type="paragraph" w:customStyle="1" w:styleId="ASDEFCONRecitals">
    <w:name w:val="ASDEFCON Recitals"/>
    <w:basedOn w:val="ASDEFCONNormal"/>
    <w:link w:val="ASDEFCONRecitalsCharChar"/>
    <w:rsid w:val="008E0938"/>
    <w:pPr>
      <w:numPr>
        <w:numId w:val="14"/>
      </w:numPr>
    </w:pPr>
  </w:style>
  <w:style w:type="character" w:customStyle="1" w:styleId="ASDEFCONRecitalsCharChar">
    <w:name w:val="ASDEFCON Recitals Char Char"/>
    <w:link w:val="ASDEFCONRecitals"/>
    <w:rsid w:val="008E0938"/>
    <w:rPr>
      <w:rFonts w:ascii="Arial" w:hAnsi="Arial"/>
      <w:color w:val="000000"/>
      <w:szCs w:val="40"/>
    </w:rPr>
  </w:style>
  <w:style w:type="paragraph" w:customStyle="1" w:styleId="NoteList-ASDEFCON">
    <w:name w:val="Note List - ASDEFCON"/>
    <w:basedOn w:val="ASDEFCONNormal"/>
    <w:rsid w:val="008E0938"/>
    <w:pPr>
      <w:numPr>
        <w:numId w:val="15"/>
      </w:numPr>
    </w:pPr>
    <w:rPr>
      <w:b/>
      <w:bCs/>
      <w:i/>
    </w:rPr>
  </w:style>
  <w:style w:type="paragraph" w:customStyle="1" w:styleId="NoteBullets-ASDEFCON">
    <w:name w:val="Note Bullets - ASDEFCON"/>
    <w:basedOn w:val="ASDEFCONNormal"/>
    <w:rsid w:val="008E0938"/>
    <w:pPr>
      <w:numPr>
        <w:numId w:val="16"/>
      </w:numPr>
    </w:pPr>
    <w:rPr>
      <w:b/>
      <w:i/>
    </w:rPr>
  </w:style>
  <w:style w:type="paragraph" w:styleId="Caption">
    <w:name w:val="caption"/>
    <w:basedOn w:val="Normal"/>
    <w:next w:val="Normal"/>
    <w:qFormat/>
    <w:rsid w:val="008E0938"/>
    <w:rPr>
      <w:b/>
      <w:bCs/>
      <w:szCs w:val="20"/>
    </w:rPr>
  </w:style>
  <w:style w:type="paragraph" w:customStyle="1" w:styleId="ASDEFCONOperativePartListLV1">
    <w:name w:val="ASDEFCON Operative Part List LV1"/>
    <w:basedOn w:val="ASDEFCONNormal"/>
    <w:rsid w:val="008E0938"/>
    <w:pPr>
      <w:numPr>
        <w:numId w:val="18"/>
      </w:numPr>
    </w:pPr>
    <w:rPr>
      <w:iCs/>
    </w:rPr>
  </w:style>
  <w:style w:type="paragraph" w:customStyle="1" w:styleId="ASDEFCONOperativePartListLV2">
    <w:name w:val="ASDEFCON Operative Part List LV2"/>
    <w:basedOn w:val="ASDEFCONOperativePartListLV1"/>
    <w:rsid w:val="008E0938"/>
    <w:pPr>
      <w:numPr>
        <w:ilvl w:val="1"/>
      </w:numPr>
    </w:pPr>
  </w:style>
  <w:style w:type="paragraph" w:customStyle="1" w:styleId="ASDEFCONOptionSpace">
    <w:name w:val="ASDEFCON Option Space"/>
    <w:basedOn w:val="ASDEFCONNormal"/>
    <w:rsid w:val="008E0938"/>
    <w:pPr>
      <w:spacing w:after="0"/>
    </w:pPr>
    <w:rPr>
      <w:bCs/>
      <w:color w:val="FFFFFF"/>
      <w:sz w:val="8"/>
    </w:rPr>
  </w:style>
  <w:style w:type="paragraph" w:customStyle="1" w:styleId="ATTANNReferencetoCOC">
    <w:name w:val="ATT/ANN Reference to COC"/>
    <w:basedOn w:val="ASDEFCONNormal"/>
    <w:rsid w:val="008E0938"/>
    <w:pPr>
      <w:keepNext/>
      <w:jc w:val="right"/>
    </w:pPr>
    <w:rPr>
      <w:i/>
      <w:iCs/>
      <w:szCs w:val="20"/>
    </w:rPr>
  </w:style>
  <w:style w:type="paragraph" w:customStyle="1" w:styleId="ASDEFCONHeaderFooterCenter">
    <w:name w:val="ASDEFCON Header/Footer Center"/>
    <w:basedOn w:val="ASDEFCONHeaderFooterLeft"/>
    <w:rsid w:val="008E0938"/>
    <w:pPr>
      <w:jc w:val="center"/>
    </w:pPr>
    <w:rPr>
      <w:szCs w:val="20"/>
    </w:rPr>
  </w:style>
  <w:style w:type="paragraph" w:customStyle="1" w:styleId="ASDEFCONHeaderFooterRight">
    <w:name w:val="ASDEFCON Header/Footer Right"/>
    <w:basedOn w:val="ASDEFCONHeaderFooterLeft"/>
    <w:rsid w:val="008E0938"/>
    <w:pPr>
      <w:jc w:val="right"/>
    </w:pPr>
    <w:rPr>
      <w:szCs w:val="20"/>
    </w:rPr>
  </w:style>
  <w:style w:type="paragraph" w:customStyle="1" w:styleId="ASDEFCONHeaderFooterClassification">
    <w:name w:val="ASDEFCON Header/Footer Classification"/>
    <w:basedOn w:val="ASDEFCONHeaderFooterLeft"/>
    <w:rsid w:val="008E0938"/>
    <w:pPr>
      <w:jc w:val="center"/>
    </w:pPr>
    <w:rPr>
      <w:rFonts w:ascii="Arial Bold" w:hAnsi="Arial Bold"/>
      <w:b/>
      <w:bCs/>
      <w:caps/>
      <w:sz w:val="20"/>
    </w:rPr>
  </w:style>
  <w:style w:type="paragraph" w:customStyle="1" w:styleId="GuideLV3Head-ASDEFCON">
    <w:name w:val="Guide LV3 Head - ASDEFCON"/>
    <w:basedOn w:val="ASDEFCONNormal"/>
    <w:rsid w:val="008E0938"/>
    <w:pPr>
      <w:keepNext/>
    </w:pPr>
    <w:rPr>
      <w:rFonts w:eastAsia="Calibri"/>
      <w:b/>
      <w:szCs w:val="22"/>
      <w:lang w:eastAsia="en-US"/>
    </w:rPr>
  </w:style>
  <w:style w:type="paragraph" w:customStyle="1" w:styleId="GuideSublistLv2-ASDEFCON">
    <w:name w:val="Guide Sublist Lv2 - ASDEFCON"/>
    <w:basedOn w:val="ASDEFCONNormal"/>
    <w:rsid w:val="008E0938"/>
    <w:pPr>
      <w:numPr>
        <w:ilvl w:val="1"/>
        <w:numId w:val="21"/>
      </w:numPr>
    </w:pPr>
  </w:style>
  <w:style w:type="character" w:styleId="PageNumber">
    <w:name w:val="page number"/>
    <w:basedOn w:val="DefaultParagraphFont"/>
    <w:rsid w:val="001861EB"/>
  </w:style>
  <w:style w:type="paragraph" w:customStyle="1" w:styleId="Default">
    <w:name w:val="Default"/>
    <w:rsid w:val="00642EB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Hyperlink">
    <w:name w:val="Hyperlink"/>
    <w:uiPriority w:val="99"/>
    <w:unhideWhenUsed/>
    <w:rsid w:val="008E0938"/>
    <w:rPr>
      <w:color w:val="0000FF"/>
      <w:u w:val="single"/>
    </w:rPr>
  </w:style>
  <w:style w:type="paragraph" w:customStyle="1" w:styleId="ASDEFCONList">
    <w:name w:val="ASDEFCON List"/>
    <w:basedOn w:val="ASDEFCONNormal"/>
    <w:qFormat/>
    <w:rsid w:val="008E0938"/>
    <w:pPr>
      <w:numPr>
        <w:numId w:val="23"/>
      </w:numPr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D7B9A"/>
    <w:pPr>
      <w:outlineLvl w:val="9"/>
    </w:pPr>
    <w:rPr>
      <w:rFonts w:ascii="Calibri Light" w:hAnsi="Calibri Light" w:cs="Times New Roman"/>
    </w:rPr>
  </w:style>
  <w:style w:type="paragraph" w:styleId="Revision">
    <w:name w:val="Revision"/>
    <w:hidden/>
    <w:uiPriority w:val="99"/>
    <w:semiHidden/>
    <w:rsid w:val="00FC26AE"/>
    <w:rPr>
      <w:rFonts w:ascii="Arial" w:hAnsi="Arial"/>
      <w:szCs w:val="24"/>
    </w:rPr>
  </w:style>
  <w:style w:type="paragraph" w:styleId="ListContinue">
    <w:name w:val="List Continue"/>
    <w:basedOn w:val="Normal"/>
    <w:rsid w:val="00145A62"/>
    <w:pPr>
      <w:ind w:left="720"/>
    </w:pPr>
  </w:style>
  <w:style w:type="character" w:customStyle="1" w:styleId="Heading1Char">
    <w:name w:val="Heading 1 Char"/>
    <w:link w:val="Heading1"/>
    <w:rsid w:val="00047444"/>
    <w:rPr>
      <w:rFonts w:ascii="Arial" w:hAnsi="Arial" w:cs="Arial"/>
      <w:b/>
      <w:bCs/>
      <w:kern w:val="32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99"/>
    <w:qFormat/>
    <w:rsid w:val="00047444"/>
    <w:pPr>
      <w:numPr>
        <w:ilvl w:val="1"/>
      </w:numPr>
      <w:spacing w:before="120"/>
      <w:ind w:left="567"/>
    </w:pPr>
    <w:rPr>
      <w:rFonts w:ascii="Times New Roman" w:hAnsi="Times New Roman"/>
      <w:i/>
      <w:color w:val="003760"/>
      <w:spacing w:val="15"/>
      <w:szCs w:val="20"/>
    </w:rPr>
  </w:style>
  <w:style w:type="character" w:customStyle="1" w:styleId="SubtitleChar">
    <w:name w:val="Subtitle Char"/>
    <w:link w:val="Subtitle"/>
    <w:uiPriority w:val="99"/>
    <w:rsid w:val="00047444"/>
    <w:rPr>
      <w:i/>
      <w:color w:val="003760"/>
      <w:spacing w:val="15"/>
    </w:rPr>
  </w:style>
  <w:style w:type="paragraph" w:customStyle="1" w:styleId="StyleTitleGeorgiaNotBoldLeft">
    <w:name w:val="Style Title + Georgia Not Bold Left"/>
    <w:basedOn w:val="Title"/>
    <w:qFormat/>
    <w:rsid w:val="00047444"/>
    <w:pPr>
      <w:spacing w:before="0" w:after="240"/>
      <w:contextualSpacing/>
      <w:jc w:val="left"/>
      <w:outlineLvl w:val="9"/>
    </w:pPr>
    <w:rPr>
      <w:rFonts w:ascii="Georgia" w:hAnsi="Georgia"/>
      <w:b w:val="0"/>
      <w:bCs w:val="0"/>
      <w:color w:val="CF4520"/>
      <w:spacing w:val="5"/>
      <w:sz w:val="52"/>
      <w:szCs w:val="20"/>
      <w:lang w:val="en-US"/>
    </w:rPr>
  </w:style>
  <w:style w:type="paragraph" w:styleId="Title">
    <w:name w:val="Title"/>
    <w:basedOn w:val="Normal"/>
    <w:next w:val="Normal"/>
    <w:link w:val="TitleChar"/>
    <w:qFormat/>
    <w:rsid w:val="00047444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047444"/>
    <w:rPr>
      <w:rFonts w:ascii="Calibri Light" w:hAnsi="Calibri Light"/>
      <w:b/>
      <w:bCs/>
      <w:kern w:val="28"/>
      <w:sz w:val="32"/>
      <w:szCs w:val="32"/>
    </w:rPr>
  </w:style>
  <w:style w:type="character" w:customStyle="1" w:styleId="Heading3Char">
    <w:name w:val="Heading 3 Char"/>
    <w:aliases w:val="3 Char,C Sub-Sub/Italic Char,C Sub-Sub/Italic1 Char,H3 Char,Head 3 Char,Head 31 Char,Head 32 Char,Para3 Char,Sub2Para Char,h3 sub heading Char,head3hdbk Char"/>
    <w:link w:val="Heading3"/>
    <w:uiPriority w:val="9"/>
    <w:rsid w:val="00047444"/>
    <w:rPr>
      <w:rFonts w:ascii="Arial" w:hAnsi="Arial"/>
      <w:b/>
      <w:bCs/>
      <w:i/>
      <w:color w:val="CF4520"/>
      <w:sz w:val="24"/>
      <w:szCs w:val="24"/>
    </w:rPr>
  </w:style>
  <w:style w:type="character" w:customStyle="1" w:styleId="Heading4Char">
    <w:name w:val="Heading 4 Char"/>
    <w:aliases w:val="Para4 Char"/>
    <w:link w:val="Heading4"/>
    <w:uiPriority w:val="9"/>
    <w:rsid w:val="00047444"/>
    <w:rPr>
      <w:rFonts w:ascii="Arial" w:hAnsi="Arial"/>
      <w:b/>
      <w:bCs/>
      <w:i/>
      <w:iCs/>
      <w:szCs w:val="24"/>
    </w:rPr>
  </w:style>
  <w:style w:type="paragraph" w:customStyle="1" w:styleId="Bullet">
    <w:name w:val="Bullet"/>
    <w:basedOn w:val="ListParagraph"/>
    <w:qFormat/>
    <w:rsid w:val="00047444"/>
    <w:pPr>
      <w:tabs>
        <w:tab w:val="left" w:pos="567"/>
        <w:tab w:val="num" w:pos="720"/>
      </w:tabs>
      <w:ind w:hanging="720"/>
      <w:jc w:val="left"/>
    </w:pPr>
  </w:style>
  <w:style w:type="paragraph" w:styleId="ListParagraph">
    <w:name w:val="List Paragraph"/>
    <w:basedOn w:val="Normal"/>
    <w:uiPriority w:val="34"/>
    <w:qFormat/>
    <w:rsid w:val="00047444"/>
    <w:pPr>
      <w:spacing w:after="0"/>
      <w:ind w:left="720"/>
    </w:pPr>
  </w:style>
  <w:style w:type="paragraph" w:customStyle="1" w:styleId="Bullet2">
    <w:name w:val="Bullet 2"/>
    <w:basedOn w:val="Normal"/>
    <w:rsid w:val="00047444"/>
    <w:pPr>
      <w:numPr>
        <w:numId w:val="24"/>
      </w:numPr>
      <w:tabs>
        <w:tab w:val="left" w:pos="1134"/>
        <w:tab w:val="left" w:pos="1701"/>
      </w:tabs>
      <w:contextualSpacing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kshata.prabhu\AppData\Roaming\Microsoft\Templates\ASDEFCON%20Styles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ASDEFCON Styles.dot</Template>
  <TotalTime>104</TotalTime>
  <Pages>1</Pages>
  <Words>364</Words>
  <Characters>2081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CASG</Manager>
  <Company>Defence</Company>
  <LinksUpToDate>false</LinksUpToDate>
  <CharactersWithSpaces>2441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ASDEFCON (Support Short)</dc:subject>
  <dc:creator>Commercial Division</dc:creator>
  <cp:lastModifiedBy>ACI-AP</cp:lastModifiedBy>
  <cp:revision>30</cp:revision>
  <dcterms:created xsi:type="dcterms:W3CDTF">2020-09-25T01:12:00Z</dcterms:created>
  <dcterms:modified xsi:type="dcterms:W3CDTF">2026-04-01T22:41:00Z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">
    <vt:lpwstr>OFFICIAL</vt:lpwstr>
  </property>
  <property fmtid="{D5CDD505-2E9C-101B-9397-08002B2CF9AE}" pid="3" name="Footer_Left">
    <vt:lpwstr>Attachment to Draft Conditions of Contract</vt:lpwstr>
  </property>
  <property fmtid="{D5CDD505-2E9C-101B-9397-08002B2CF9AE}" pid="4" name="Header_Left">
    <vt:lpwstr>ASDEFCON (Support Short)</vt:lpwstr>
  </property>
  <property fmtid="{D5CDD505-2E9C-101B-9397-08002B2CF9AE}" pid="5" name="Header_Right">
    <vt:lpwstr>Part 2</vt:lpwstr>
  </property>
  <property fmtid="{D5CDD505-2E9C-101B-9397-08002B2CF9AE}" pid="6" name="Objective-Caveats">
    <vt:lpwstr/>
  </property>
  <property fmtid="{D5CDD505-2E9C-101B-9397-08002B2CF9AE}" pid="7" name="Objective-Classification">
    <vt:lpwstr>Official</vt:lpwstr>
  </property>
  <property fmtid="{D5CDD505-2E9C-101B-9397-08002B2CF9AE}" pid="8" name="Objective-Comment">
    <vt:lpwstr/>
  </property>
  <property fmtid="{D5CDD505-2E9C-101B-9397-08002B2CF9AE}" pid="9" name="Objective-CreationStamp">
    <vt:filetime>2026-04-01T23:43:57Z</vt:filetime>
  </property>
  <property fmtid="{D5CDD505-2E9C-101B-9397-08002B2CF9AE}" pid="10" name="Objective-DatePublished">
    <vt:lpwstr/>
  </property>
  <property fmtid="{D5CDD505-2E9C-101B-9397-08002B2CF9AE}" pid="11" name="Objective-Document Type [system]">
    <vt:lpwstr/>
  </property>
  <property fmtid="{D5CDD505-2E9C-101B-9397-08002B2CF9AE}" pid="12" name="Objective-FileNumber">
    <vt:lpwstr>2026/1010723</vt:lpwstr>
  </property>
  <property fmtid="{D5CDD505-2E9C-101B-9397-08002B2CF9AE}" pid="13" name="Objective-Id">
    <vt:lpwstr>BM103267684</vt:lpwstr>
  </property>
  <property fmtid="{D5CDD505-2E9C-101B-9397-08002B2CF9AE}" pid="14" name="Objective-IsApproved">
    <vt:bool>false</vt:bool>
  </property>
  <property fmtid="{D5CDD505-2E9C-101B-9397-08002B2CF9AE}" pid="15" name="Objective-IsPublished">
    <vt:bool>false</vt:bool>
  </property>
  <property fmtid="{D5CDD505-2E9C-101B-9397-08002B2CF9AE}" pid="16" name="Objective-ModificationStamp">
    <vt:filetime>2026-05-28T02:02:19Z</vt:filetime>
  </property>
  <property fmtid="{D5CDD505-2E9C-101B-9397-08002B2CF9AE}" pid="17" name="Objective-Owner">
    <vt:lpwstr>Defence</vt:lpwstr>
  </property>
  <property fmtid="{D5CDD505-2E9C-101B-9397-08002B2CF9AE}" pid="18" name="Objective-Parent">
    <vt:lpwstr>04 Attachments to the Conditions of Contract</vt:lpwstr>
  </property>
  <property fmtid="{D5CDD505-2E9C-101B-9397-08002B2CF9AE}" pid="19" name="Objective-Path">
    <vt:lpwstr>Objective Global Folder - PROD:Defence Business Units:Capability Acquisition and Sustainment Group:Commercial Division:Commercial Policy, Systems &amp; Practice:Policy, Professionalisation &amp; Practice:ASDEFCON : Australian Standard for Defence Contracting:06. Business Outputs:Template Development:Template Development - 2026 &amp; Prior - Australian Standard for Defence Contracting (ASDEFCON):01 ASDEFCON Master Templates (aliased):05 ASDEFCON (Support Short):ASDEFCON (Support Short) Version 3.2 - (2026 - Planned Release) - WORKING:02 Release Files:02 Clean Set:04 Attachments to the Conditions of Contract:</vt:lpwstr>
  </property>
  <property fmtid="{D5CDD505-2E9C-101B-9397-08002B2CF9AE}" pid="20" name="Objective-State">
    <vt:lpwstr>Being Edited</vt:lpwstr>
  </property>
  <property fmtid="{D5CDD505-2E9C-101B-9397-08002B2CF9AE}" pid="21" name="Objective-Title">
    <vt:lpwstr>019_ASDEFCON_SPTS_V3.2_COC ATTI_ScheduleOfApprovedSubcontractors</vt:lpwstr>
  </property>
  <property fmtid="{D5CDD505-2E9C-101B-9397-08002B2CF9AE}" pid="22" name="Objective-Version">
    <vt:lpwstr>1.1</vt:lpwstr>
  </property>
  <property fmtid="{D5CDD505-2E9C-101B-9397-08002B2CF9AE}" pid="23" name="Objective-VersionComment">
    <vt:lpwstr/>
  </property>
  <property fmtid="{D5CDD505-2E9C-101B-9397-08002B2CF9AE}" pid="24" name="Objective-VersionNumber">
    <vt:i4>2</vt:i4>
  </property>
  <property fmtid="{D5CDD505-2E9C-101B-9397-08002B2CF9AE}" pid="25" name="Version">
    <vt:lpwstr>V3.2</vt:lpwstr>
  </property>
  <property fmtid="{D5CDD505-2E9C-101B-9397-08002B2CF9AE}" pid="26" name="Objective-Reason for Security Classification Change [system]">
    <vt:lpwstr/>
  </property>
  <property fmtid="{D5CDD505-2E9C-101B-9397-08002B2CF9AE}" pid="27" name="Objective-Document Type">
    <vt:lpwstr/>
  </property>
  <property fmtid="{D5CDD505-2E9C-101B-9397-08002B2CF9AE}" pid="28" name="Objective-Reason for Security Classification Change">
    <vt:lpwstr/>
  </property>
</Properties>
</file>